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FE" w:rsidRDefault="009125FE" w:rsidP="009125FE">
      <w:pPr>
        <w:ind w:firstLine="720"/>
        <w:jc w:val="right"/>
        <w:rPr>
          <w:lang w:val="sr-Cyrl-RS"/>
        </w:rPr>
      </w:pPr>
      <w:r>
        <w:rPr>
          <w:lang w:val="sr-Cyrl-RS"/>
        </w:rPr>
        <w:t>Сл.лист ЦГ – општински прописи“ број 66/25</w:t>
      </w:r>
    </w:p>
    <w:p w:rsidR="009125FE" w:rsidRPr="00DA1094" w:rsidRDefault="009125FE" w:rsidP="009125FE">
      <w:pPr>
        <w:ind w:firstLine="720"/>
        <w:jc w:val="right"/>
        <w:rPr>
          <w:lang w:val="sr-Cyrl-RS"/>
        </w:rPr>
      </w:pPr>
    </w:p>
    <w:p w:rsidR="005033B9" w:rsidRDefault="00D75CDD">
      <w:pPr>
        <w:widowControl/>
        <w:suppressAutoHyphens w:val="0"/>
        <w:spacing w:line="360" w:lineRule="auto"/>
        <w:ind w:firstLine="709"/>
        <w:jc w:val="both"/>
        <w:textAlignment w:val="auto"/>
      </w:pP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На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основу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члана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33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став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тачка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6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Статута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општине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Плужине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(„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Сл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лист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ЦГ –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општински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прописи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“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бр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39/18) и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члана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38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став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тачка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6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Закона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о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локалној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самоуправи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(„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Сл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Лист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ЦГ“,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бр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02/18, 34/19, 81/25 и 98/25), а у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вези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са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чланом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10, 65, 67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Закона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о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уређењу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простора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(„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Сл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Лист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ЦГ“, </w:t>
      </w:r>
      <w:proofErr w:type="spellStart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бр</w:t>
      </w:r>
      <w:proofErr w:type="spellEnd"/>
      <w:r>
        <w:rPr>
          <w:rFonts w:eastAsia="Calibr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19/25, 28/25, 49/25), </w:t>
      </w:r>
      <w:proofErr w:type="spellStart"/>
      <w:r>
        <w:rPr>
          <w:rFonts w:cs="Times New Roman"/>
        </w:rPr>
        <w:t>Скупштина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општине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Плужине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сједници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одржаној</w:t>
      </w:r>
      <w:proofErr w:type="spellEnd"/>
      <w:r>
        <w:rPr>
          <w:rFonts w:cs="Times New Roman"/>
        </w:rPr>
        <w:t xml:space="preserve"> 25.12.2025. </w:t>
      </w:r>
      <w:proofErr w:type="spellStart"/>
      <w:proofErr w:type="gramStart"/>
      <w:r>
        <w:rPr>
          <w:rFonts w:cs="Times New Roman"/>
        </w:rPr>
        <w:t>године</w:t>
      </w:r>
      <w:proofErr w:type="spellEnd"/>
      <w:proofErr w:type="gramEnd"/>
      <w:r>
        <w:rPr>
          <w:rFonts w:cs="Times New Roman"/>
        </w:rPr>
        <w:t>,                     д о н и ј е л а  ј е</w:t>
      </w:r>
    </w:p>
    <w:p w:rsidR="005033B9" w:rsidRDefault="00D75CDD">
      <w:pPr>
        <w:pStyle w:val="Standard"/>
        <w:tabs>
          <w:tab w:val="left" w:pos="0"/>
        </w:tabs>
        <w:jc w:val="center"/>
      </w:pPr>
      <w:r>
        <w:rPr>
          <w:rFonts w:cs="Times New Roman"/>
          <w:b/>
          <w:bCs/>
          <w:sz w:val="28"/>
          <w:szCs w:val="28"/>
          <w:shd w:val="clear" w:color="auto" w:fill="FFFFFF"/>
        </w:rPr>
        <w:t>ПРОГРАМ УРЕЂЕЊА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ПРОСТОРА</w:t>
      </w:r>
    </w:p>
    <w:p w:rsidR="005033B9" w:rsidRDefault="00D75CDD">
      <w:pPr>
        <w:pStyle w:val="Standard"/>
        <w:tabs>
          <w:tab w:val="left" w:pos="0"/>
        </w:tabs>
        <w:jc w:val="center"/>
      </w:pPr>
      <w:r>
        <w:rPr>
          <w:rFonts w:cs="Times New Roman"/>
          <w:b/>
          <w:bCs/>
          <w:sz w:val="28"/>
          <w:szCs w:val="28"/>
          <w:shd w:val="clear" w:color="auto" w:fill="FFFFFF"/>
        </w:rPr>
        <w:t>ОПШТИНЕ ПЛУЖИНЕ ЗА 2026. ГОДИНУ</w:t>
      </w:r>
    </w:p>
    <w:p w:rsidR="005033B9" w:rsidRDefault="00D75CDD">
      <w:pPr>
        <w:pStyle w:val="Standard"/>
        <w:tabs>
          <w:tab w:val="left" w:pos="0"/>
        </w:tabs>
        <w:jc w:val="both"/>
      </w:pPr>
      <w:r>
        <w:rPr>
          <w:rFonts w:cs="Times New Roman"/>
          <w:b/>
          <w:bCs/>
          <w:sz w:val="22"/>
          <w:szCs w:val="22"/>
        </w:rPr>
        <w:tab/>
      </w:r>
      <w:proofErr w:type="gramStart"/>
      <w:r>
        <w:rPr>
          <w:rFonts w:cs="Times New Roman"/>
          <w:b/>
          <w:bCs/>
          <w:sz w:val="22"/>
          <w:szCs w:val="22"/>
        </w:rPr>
        <w:t>I  УВОД</w:t>
      </w:r>
      <w:proofErr w:type="gramEnd"/>
    </w:p>
    <w:p w:rsidR="005033B9" w:rsidRDefault="005033B9">
      <w:pPr>
        <w:pStyle w:val="Standard"/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</w:pPr>
      <w:r>
        <w:rPr>
          <w:rFonts w:cs="Times New Roman"/>
          <w:sz w:val="22"/>
          <w:szCs w:val="22"/>
        </w:rPr>
        <w:tab/>
      </w:r>
      <w:proofErr w:type="spellStart"/>
      <w:r>
        <w:rPr>
          <w:rFonts w:cs="Times New Roman"/>
        </w:rPr>
        <w:t>Чланом</w:t>
      </w:r>
      <w:proofErr w:type="spellEnd"/>
      <w:r>
        <w:rPr>
          <w:rFonts w:cs="Times New Roman"/>
        </w:rPr>
        <w:t xml:space="preserve"> 10 </w:t>
      </w:r>
      <w:proofErr w:type="spellStart"/>
      <w:r>
        <w:rPr>
          <w:rFonts w:cs="Times New Roman"/>
        </w:rPr>
        <w:t>Закона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уређењу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простора</w:t>
      </w:r>
      <w:proofErr w:type="spellEnd"/>
      <w:r>
        <w:rPr>
          <w:rFonts w:cs="Times New Roman"/>
        </w:rPr>
        <w:t xml:space="preserve"> („</w:t>
      </w:r>
      <w:proofErr w:type="spellStart"/>
      <w:r>
        <w:rPr>
          <w:rFonts w:cs="Times New Roman"/>
        </w:rPr>
        <w:t>Сл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лист</w:t>
      </w:r>
      <w:proofErr w:type="spellEnd"/>
      <w:r>
        <w:rPr>
          <w:rFonts w:cs="Times New Roman"/>
        </w:rPr>
        <w:t xml:space="preserve"> ЦГ“, </w:t>
      </w:r>
      <w:proofErr w:type="spellStart"/>
      <w:r>
        <w:rPr>
          <w:rFonts w:cs="Times New Roman"/>
        </w:rPr>
        <w:t>бр</w:t>
      </w:r>
      <w:proofErr w:type="spellEnd"/>
      <w:r>
        <w:rPr>
          <w:rFonts w:cs="Times New Roman"/>
        </w:rPr>
        <w:t xml:space="preserve">. 19/25, 28/25, 49/25), </w:t>
      </w:r>
      <w:proofErr w:type="spellStart"/>
      <w:r>
        <w:rPr>
          <w:rFonts w:cs="Times New Roman"/>
        </w:rPr>
        <w:t>прописано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је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Програм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доноси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Влада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односно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скупштина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јединице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локалне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самоуправе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период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од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једне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године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којим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планира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израда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нових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односно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измјена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допуна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постојећих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планских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докумената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полазећи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од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равномјерне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урбанизације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одрживог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просторног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развоја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чему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приоритет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имају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простори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који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нису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плански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разрађени</w:t>
      </w:r>
      <w:proofErr w:type="spellEnd"/>
      <w:r>
        <w:rPr>
          <w:rFonts w:cs="Times New Roman"/>
        </w:rPr>
        <w:t>.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Програм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садржи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динамику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планирања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простора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мјере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од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значаја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израду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планских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докумената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изворе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финансирања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рокове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оперативне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мјере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спровођење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планских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докумената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као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друге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мјере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спровођење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политике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уређења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простора</w:t>
      </w:r>
      <w:proofErr w:type="spellEnd"/>
      <w:r>
        <w:rPr>
          <w:rFonts w:cs="Times New Roman"/>
        </w:rPr>
        <w:t>.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Уређење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грађевинског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земљишта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обухвата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припрему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грађевинског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земљишта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комунално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опремање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комунално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опремање</w:t>
      </w:r>
      <w:proofErr w:type="spellEnd"/>
      <w:r>
        <w:rPr>
          <w:rFonts w:cs="Times New Roman"/>
        </w:rPr>
        <w:t xml:space="preserve">. 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Чланом</w:t>
      </w:r>
      <w:proofErr w:type="spellEnd"/>
      <w:r>
        <w:rPr>
          <w:rFonts w:cs="Times New Roman"/>
        </w:rPr>
        <w:t xml:space="preserve"> 67 </w:t>
      </w:r>
      <w:proofErr w:type="spellStart"/>
      <w:r>
        <w:rPr>
          <w:rFonts w:cs="Times New Roman"/>
        </w:rPr>
        <w:t>Закона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уређењу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простора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прописано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је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припрема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грађевинског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земљишта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комунално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опремање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нарочито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обухвата</w:t>
      </w:r>
      <w:proofErr w:type="spellEnd"/>
      <w:r>
        <w:rPr>
          <w:rFonts w:cs="Times New Roman"/>
        </w:rPr>
        <w:t>: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1) </w:t>
      </w:r>
      <w:proofErr w:type="spellStart"/>
      <w:proofErr w:type="gramStart"/>
      <w:r>
        <w:rPr>
          <w:rFonts w:cs="Times New Roman"/>
        </w:rPr>
        <w:t>рјешавање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имовинско-правних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односа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израду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техничке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друге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документације</w:t>
      </w:r>
      <w:proofErr w:type="spellEnd"/>
      <w:r>
        <w:rPr>
          <w:rFonts w:cs="Times New Roman"/>
        </w:rPr>
        <w:t>;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2) </w:t>
      </w:r>
      <w:proofErr w:type="spellStart"/>
      <w:proofErr w:type="gramStart"/>
      <w:r>
        <w:rPr>
          <w:rFonts w:cs="Times New Roman"/>
        </w:rPr>
        <w:t>предузимање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мјера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заштите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културног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добра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заштите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споменика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природе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који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могли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бити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угрожени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радовима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припреми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земљишта</w:t>
      </w:r>
      <w:proofErr w:type="spellEnd"/>
      <w:r>
        <w:rPr>
          <w:rFonts w:cs="Times New Roman"/>
        </w:rPr>
        <w:t>; и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3) </w:t>
      </w:r>
      <w:proofErr w:type="spellStart"/>
      <w:proofErr w:type="gramStart"/>
      <w:r>
        <w:rPr>
          <w:rFonts w:cs="Times New Roman"/>
        </w:rPr>
        <w:t>рушење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постојећих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објеката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уређаја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уклањање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материјала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премјештање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постојећих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надземних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подземних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инсталација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као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предузимање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мјера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заштиту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постојеће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инфраструктуре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која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могла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бити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угрожена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радовима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припреми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земљишта</w:t>
      </w:r>
      <w:proofErr w:type="spellEnd"/>
      <w:r>
        <w:rPr>
          <w:rFonts w:cs="Times New Roman"/>
        </w:rPr>
        <w:t>.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Одредбама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члана</w:t>
      </w:r>
      <w:proofErr w:type="spellEnd"/>
      <w:r>
        <w:rPr>
          <w:rFonts w:cs="Times New Roman"/>
        </w:rPr>
        <w:t xml:space="preserve"> 65 </w:t>
      </w:r>
      <w:proofErr w:type="spellStart"/>
      <w:r>
        <w:rPr>
          <w:rFonts w:cs="Times New Roman"/>
        </w:rPr>
        <w:t>Закона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уређењу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простора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прописано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је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комунално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опремање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грађевинског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земљишта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обухвата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грађење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објеката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уређаја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комуналне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инфраструктуре</w:t>
      </w:r>
      <w:proofErr w:type="spellEnd"/>
      <w:r>
        <w:rPr>
          <w:rFonts w:cs="Times New Roman"/>
        </w:rPr>
        <w:t xml:space="preserve">, и </w:t>
      </w:r>
      <w:proofErr w:type="spellStart"/>
      <w:r>
        <w:rPr>
          <w:rFonts w:cs="Times New Roman"/>
        </w:rPr>
        <w:t>то</w:t>
      </w:r>
      <w:proofErr w:type="spellEnd"/>
      <w:r>
        <w:rPr>
          <w:rFonts w:cs="Times New Roman"/>
        </w:rPr>
        <w:t>: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</w:pPr>
      <w:r>
        <w:rPr>
          <w:rFonts w:cs="Times New Roman"/>
        </w:rPr>
        <w:tab/>
        <w:t xml:space="preserve">1) </w:t>
      </w:r>
      <w:proofErr w:type="spellStart"/>
      <w:proofErr w:type="gramStart"/>
      <w:r>
        <w:rPr>
          <w:rFonts w:cs="Times New Roman"/>
        </w:rPr>
        <w:t>приступних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путева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улица</w:t>
      </w:r>
      <w:proofErr w:type="spellEnd"/>
      <w:r>
        <w:rPr>
          <w:rFonts w:cs="Times New Roman"/>
        </w:rPr>
        <w:t xml:space="preserve"> у </w:t>
      </w:r>
      <w:proofErr w:type="spellStart"/>
      <w:r>
        <w:rPr>
          <w:rFonts w:cs="Times New Roman"/>
        </w:rPr>
        <w:t>насељу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јавне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расвјете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објеката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уређаја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јавно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водоснабдијевање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управљање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комуналним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отпадним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атмосферским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водама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до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прикључка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парцелу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укључујући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прикључак</w:t>
      </w:r>
      <w:proofErr w:type="spellEnd"/>
      <w:r>
        <w:rPr>
          <w:rFonts w:cs="Times New Roman"/>
        </w:rPr>
        <w:t>;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</w:pPr>
      <w:r>
        <w:rPr>
          <w:rFonts w:cs="Times New Roman"/>
        </w:rPr>
        <w:tab/>
        <w:t xml:space="preserve">2) </w:t>
      </w:r>
      <w:proofErr w:type="spellStart"/>
      <w:proofErr w:type="gramStart"/>
      <w:r>
        <w:rPr>
          <w:rFonts w:cs="Times New Roman"/>
        </w:rPr>
        <w:t>надвожњака</w:t>
      </w:r>
      <w:proofErr w:type="spellEnd"/>
      <w:proofErr w:type="gram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подвожњака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пјешачких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пролаза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тротоара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бициклистичких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стаза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плочника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тргова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скверова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јавних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паркиралишта</w:t>
      </w:r>
      <w:proofErr w:type="spellEnd"/>
      <w:r>
        <w:rPr>
          <w:rFonts w:cs="Times New Roman"/>
        </w:rPr>
        <w:t xml:space="preserve"> у </w:t>
      </w:r>
      <w:proofErr w:type="spellStart"/>
      <w:r>
        <w:rPr>
          <w:rFonts w:cs="Times New Roman"/>
        </w:rPr>
        <w:t>насељу</w:t>
      </w:r>
      <w:proofErr w:type="spellEnd"/>
      <w:r>
        <w:rPr>
          <w:rFonts w:cs="Times New Roman"/>
        </w:rPr>
        <w:t>;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</w:pPr>
      <w:r>
        <w:rPr>
          <w:rFonts w:cs="Times New Roman"/>
        </w:rPr>
        <w:tab/>
        <w:t xml:space="preserve">3) </w:t>
      </w:r>
      <w:proofErr w:type="spellStart"/>
      <w:proofErr w:type="gramStart"/>
      <w:r>
        <w:rPr>
          <w:rFonts w:cs="Times New Roman"/>
        </w:rPr>
        <w:t>јавних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зелених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површина</w:t>
      </w:r>
      <w:proofErr w:type="spellEnd"/>
      <w:r>
        <w:rPr>
          <w:rFonts w:cs="Times New Roman"/>
        </w:rPr>
        <w:t xml:space="preserve"> у </w:t>
      </w:r>
      <w:proofErr w:type="spellStart"/>
      <w:r>
        <w:rPr>
          <w:rFonts w:cs="Times New Roman"/>
        </w:rPr>
        <w:t>насељу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блоковског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зеленила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јавним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површинама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lastRenderedPageBreak/>
        <w:t>терена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рекреацију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дјечијих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игралишта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паркова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пјешачких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стаза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травњака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бициклистичких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стаза</w:t>
      </w:r>
      <w:proofErr w:type="spellEnd"/>
      <w:r>
        <w:rPr>
          <w:rFonts w:cs="Times New Roman"/>
        </w:rPr>
        <w:t>;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</w:pPr>
      <w:r>
        <w:rPr>
          <w:rFonts w:cs="Times New Roman"/>
        </w:rPr>
        <w:tab/>
        <w:t xml:space="preserve">4) </w:t>
      </w:r>
      <w:proofErr w:type="spellStart"/>
      <w:proofErr w:type="gramStart"/>
      <w:r>
        <w:rPr>
          <w:rFonts w:cs="Times New Roman"/>
        </w:rPr>
        <w:t>објеката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одлагање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обраду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комуналног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грађевинског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неопасног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отпада</w:t>
      </w:r>
      <w:proofErr w:type="spellEnd"/>
      <w:r>
        <w:rPr>
          <w:rFonts w:cs="Times New Roman"/>
        </w:rPr>
        <w:t>;</w:t>
      </w:r>
    </w:p>
    <w:p w:rsidR="005033B9" w:rsidRDefault="00D75CDD">
      <w:pPr>
        <w:pStyle w:val="Standard"/>
        <w:tabs>
          <w:tab w:val="left" w:pos="0"/>
          <w:tab w:val="left" w:pos="705"/>
        </w:tabs>
        <w:spacing w:line="360" w:lineRule="auto"/>
        <w:jc w:val="both"/>
      </w:pPr>
      <w:r>
        <w:rPr>
          <w:rFonts w:cs="Times New Roman"/>
        </w:rPr>
        <w:tab/>
        <w:t xml:space="preserve">5) </w:t>
      </w:r>
      <w:proofErr w:type="spellStart"/>
      <w:proofErr w:type="gramStart"/>
      <w:r>
        <w:rPr>
          <w:rFonts w:cs="Times New Roman"/>
        </w:rPr>
        <w:t>јавних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склоништа</w:t>
      </w:r>
      <w:proofErr w:type="spellEnd"/>
      <w:r>
        <w:rPr>
          <w:rFonts w:cs="Times New Roman"/>
        </w:rPr>
        <w:t>;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</w:pPr>
      <w:r>
        <w:rPr>
          <w:rFonts w:cs="Times New Roman"/>
        </w:rPr>
        <w:tab/>
        <w:t xml:space="preserve">6) </w:t>
      </w:r>
      <w:proofErr w:type="spellStart"/>
      <w:proofErr w:type="gramStart"/>
      <w:r>
        <w:rPr>
          <w:rFonts w:cs="Times New Roman"/>
        </w:rPr>
        <w:t>склоништа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збрињавање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напуштених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изгубљених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животиња</w:t>
      </w:r>
      <w:proofErr w:type="spellEnd"/>
      <w:r>
        <w:rPr>
          <w:rFonts w:cs="Times New Roman"/>
        </w:rPr>
        <w:t>;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</w:pPr>
      <w:r>
        <w:rPr>
          <w:rFonts w:cs="Times New Roman"/>
        </w:rPr>
        <w:tab/>
        <w:t xml:space="preserve">7) </w:t>
      </w:r>
      <w:proofErr w:type="spellStart"/>
      <w:proofErr w:type="gramStart"/>
      <w:r>
        <w:rPr>
          <w:rFonts w:cs="Times New Roman"/>
        </w:rPr>
        <w:t>јавних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тоалета</w:t>
      </w:r>
      <w:proofErr w:type="spellEnd"/>
      <w:r>
        <w:rPr>
          <w:rFonts w:cs="Times New Roman"/>
        </w:rPr>
        <w:t>;</w:t>
      </w:r>
      <w:bookmarkStart w:id="0" w:name="_GoBack"/>
      <w:bookmarkEnd w:id="0"/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</w:pPr>
      <w:r>
        <w:rPr>
          <w:rFonts w:cs="Times New Roman"/>
        </w:rPr>
        <w:tab/>
        <w:t xml:space="preserve">8) </w:t>
      </w:r>
      <w:proofErr w:type="spellStart"/>
      <w:proofErr w:type="gramStart"/>
      <w:r>
        <w:rPr>
          <w:rFonts w:cs="Times New Roman"/>
        </w:rPr>
        <w:t>других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комуналних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објеката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инсталација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утврђених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законом</w:t>
      </w:r>
      <w:proofErr w:type="spellEnd"/>
      <w:r>
        <w:rPr>
          <w:rFonts w:cs="Times New Roman"/>
        </w:rPr>
        <w:t xml:space="preserve">, а </w:t>
      </w:r>
      <w:proofErr w:type="spellStart"/>
      <w:r>
        <w:rPr>
          <w:rFonts w:cs="Times New Roman"/>
        </w:rPr>
        <w:t>обухватају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комуналне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дјелатности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заједничке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комуналне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потрошње</w:t>
      </w:r>
      <w:proofErr w:type="spellEnd"/>
      <w:r>
        <w:rPr>
          <w:rFonts w:cs="Times New Roman"/>
        </w:rPr>
        <w:t>; и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</w:pPr>
      <w:r>
        <w:rPr>
          <w:rFonts w:cs="Times New Roman"/>
        </w:rPr>
        <w:tab/>
        <w:t xml:space="preserve">9) </w:t>
      </w:r>
      <w:proofErr w:type="spellStart"/>
      <w:proofErr w:type="gramStart"/>
      <w:r>
        <w:rPr>
          <w:rFonts w:cs="Times New Roman"/>
        </w:rPr>
        <w:t>прикључака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комуналних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инсталација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чија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функција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може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бити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од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значаја</w:t>
      </w:r>
      <w:proofErr w:type="spellEnd"/>
      <w:r>
        <w:rPr>
          <w:rFonts w:cs="Times New Roman"/>
        </w:rPr>
        <w:t xml:space="preserve"> у </w:t>
      </w:r>
      <w:proofErr w:type="spellStart"/>
      <w:r>
        <w:rPr>
          <w:rFonts w:cs="Times New Roman"/>
        </w:rPr>
        <w:t>условима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настанка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ванредне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ситуације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природних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непогода</w:t>
      </w:r>
      <w:proofErr w:type="spellEnd"/>
      <w:r>
        <w:rPr>
          <w:rFonts w:cs="Times New Roman"/>
        </w:rPr>
        <w:t>.</w:t>
      </w:r>
    </w:p>
    <w:p w:rsidR="005033B9" w:rsidRDefault="00D75CDD">
      <w:pPr>
        <w:pStyle w:val="Standard"/>
        <w:tabs>
          <w:tab w:val="left" w:pos="0"/>
        </w:tabs>
        <w:spacing w:line="360" w:lineRule="auto"/>
        <w:jc w:val="both"/>
      </w:pPr>
      <w:r>
        <w:rPr>
          <w:rFonts w:cs="Times New Roman"/>
          <w:sz w:val="22"/>
        </w:rPr>
        <w:tab/>
      </w:r>
      <w:r>
        <w:rPr>
          <w:rStyle w:val="StrongEmphasis"/>
          <w:rFonts w:cs="Times New Roman"/>
          <w:color w:val="000000"/>
          <w:sz w:val="22"/>
          <w:szCs w:val="22"/>
        </w:rPr>
        <w:t>II   ИЗВОРИ ФИНАНСИРАЊА</w:t>
      </w:r>
    </w:p>
    <w:p w:rsidR="005033B9" w:rsidRDefault="00D75CDD">
      <w:pPr>
        <w:pStyle w:val="Standard"/>
        <w:spacing w:line="360" w:lineRule="auto"/>
        <w:ind w:firstLine="709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Средства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потребна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за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реализацију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Програма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уређења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простора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општине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Плужине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за</w:t>
      </w:r>
      <w:proofErr w:type="spellEnd"/>
      <w:r>
        <w:rPr>
          <w:rFonts w:cs="Times New Roman"/>
          <w:sz w:val="22"/>
          <w:szCs w:val="22"/>
        </w:rPr>
        <w:t xml:space="preserve"> 2026. </w:t>
      </w:r>
      <w:proofErr w:type="spellStart"/>
      <w:proofErr w:type="gramStart"/>
      <w:r>
        <w:rPr>
          <w:rFonts w:cs="Times New Roman"/>
          <w:sz w:val="22"/>
          <w:szCs w:val="22"/>
        </w:rPr>
        <w:t>годину</w:t>
      </w:r>
      <w:proofErr w:type="spellEnd"/>
      <w:proofErr w:type="gram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обезбјеђују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из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следећих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извора</w:t>
      </w:r>
      <w:proofErr w:type="spellEnd"/>
      <w:r>
        <w:rPr>
          <w:rFonts w:cs="Times New Roman"/>
          <w:sz w:val="22"/>
          <w:szCs w:val="22"/>
        </w:rPr>
        <w:t>:</w:t>
      </w:r>
    </w:p>
    <w:p w:rsidR="005033B9" w:rsidRDefault="00D75CDD" w:rsidP="009125FE">
      <w:pPr>
        <w:pStyle w:val="Standard"/>
        <w:numPr>
          <w:ilvl w:val="0"/>
          <w:numId w:val="1"/>
        </w:numPr>
        <w:spacing w:line="360" w:lineRule="auto"/>
        <w:ind w:left="984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Буџет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општине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Плужине</w:t>
      </w:r>
      <w:proofErr w:type="spellEnd"/>
      <w:r>
        <w:rPr>
          <w:rFonts w:cs="Times New Roman"/>
          <w:sz w:val="22"/>
          <w:szCs w:val="22"/>
        </w:rPr>
        <w:t>,</w:t>
      </w:r>
    </w:p>
    <w:p w:rsidR="005033B9" w:rsidRDefault="00D75CDD" w:rsidP="009125FE">
      <w:pPr>
        <w:pStyle w:val="Standard"/>
        <w:numPr>
          <w:ilvl w:val="0"/>
          <w:numId w:val="1"/>
        </w:numPr>
        <w:spacing w:line="360" w:lineRule="auto"/>
        <w:ind w:left="984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средства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кредита</w:t>
      </w:r>
      <w:proofErr w:type="spellEnd"/>
      <w:r>
        <w:rPr>
          <w:rFonts w:cs="Times New Roman"/>
          <w:sz w:val="22"/>
          <w:szCs w:val="22"/>
        </w:rPr>
        <w:t>,</w:t>
      </w:r>
    </w:p>
    <w:p w:rsidR="005033B9" w:rsidRDefault="00D75CDD" w:rsidP="009125FE">
      <w:pPr>
        <w:pStyle w:val="Standard"/>
        <w:numPr>
          <w:ilvl w:val="0"/>
          <w:numId w:val="1"/>
        </w:numPr>
        <w:spacing w:line="360" w:lineRule="auto"/>
        <w:ind w:left="984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средства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заинтересованих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корисника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простора</w:t>
      </w:r>
      <w:proofErr w:type="spellEnd"/>
      <w:r>
        <w:rPr>
          <w:rFonts w:cs="Times New Roman"/>
          <w:sz w:val="22"/>
          <w:szCs w:val="22"/>
        </w:rPr>
        <w:t>,</w:t>
      </w:r>
    </w:p>
    <w:p w:rsidR="005033B9" w:rsidRDefault="00D75CDD" w:rsidP="009125FE">
      <w:pPr>
        <w:pStyle w:val="Standard"/>
        <w:numPr>
          <w:ilvl w:val="0"/>
          <w:numId w:val="1"/>
        </w:numPr>
        <w:spacing w:line="360" w:lineRule="auto"/>
        <w:ind w:left="984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средства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из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донација</w:t>
      </w:r>
      <w:proofErr w:type="spellEnd"/>
    </w:p>
    <w:p w:rsidR="005033B9" w:rsidRDefault="00D75CDD">
      <w:pPr>
        <w:pStyle w:val="Standard"/>
        <w:spacing w:line="360" w:lineRule="auto"/>
        <w:ind w:left="568"/>
      </w:pPr>
      <w:r>
        <w:rPr>
          <w:rFonts w:cs="Times New Roman"/>
          <w:b/>
          <w:bCs/>
          <w:sz w:val="22"/>
          <w:szCs w:val="22"/>
        </w:rPr>
        <w:t>III УРЕЂЕЊЕ ПРОСТОРА</w:t>
      </w:r>
    </w:p>
    <w:p w:rsidR="005033B9" w:rsidRDefault="00D75CDD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1. </w:t>
      </w:r>
      <w:proofErr w:type="spellStart"/>
      <w:r>
        <w:rPr>
          <w:rFonts w:cs="Times New Roman"/>
          <w:b/>
          <w:sz w:val="22"/>
          <w:szCs w:val="22"/>
        </w:rPr>
        <w:t>Израда</w:t>
      </w:r>
      <w:proofErr w:type="spellEnd"/>
      <w:r>
        <w:rPr>
          <w:rFonts w:cs="Times New Roman"/>
          <w:b/>
          <w:sz w:val="22"/>
          <w:szCs w:val="22"/>
        </w:rPr>
        <w:t xml:space="preserve"> и </w:t>
      </w:r>
      <w:proofErr w:type="spellStart"/>
      <w:r>
        <w:rPr>
          <w:rFonts w:cs="Times New Roman"/>
          <w:b/>
          <w:sz w:val="22"/>
          <w:szCs w:val="22"/>
        </w:rPr>
        <w:t>доношење</w:t>
      </w:r>
      <w:proofErr w:type="spellEnd"/>
      <w:r>
        <w:rPr>
          <w:rFonts w:cs="Times New Roman"/>
          <w:b/>
          <w:sz w:val="22"/>
          <w:szCs w:val="22"/>
        </w:rPr>
        <w:t xml:space="preserve"> </w:t>
      </w:r>
      <w:proofErr w:type="spellStart"/>
      <w:r>
        <w:rPr>
          <w:rFonts w:cs="Times New Roman"/>
          <w:b/>
          <w:sz w:val="22"/>
          <w:szCs w:val="22"/>
        </w:rPr>
        <w:t>планских</w:t>
      </w:r>
      <w:proofErr w:type="spellEnd"/>
      <w:r>
        <w:rPr>
          <w:rFonts w:cs="Times New Roman"/>
          <w:b/>
          <w:sz w:val="22"/>
          <w:szCs w:val="22"/>
        </w:rPr>
        <w:t xml:space="preserve"> </w:t>
      </w:r>
      <w:proofErr w:type="spellStart"/>
      <w:r>
        <w:rPr>
          <w:rFonts w:cs="Times New Roman"/>
          <w:b/>
          <w:sz w:val="22"/>
          <w:szCs w:val="22"/>
        </w:rPr>
        <w:t>докумената</w:t>
      </w:r>
      <w:proofErr w:type="spellEnd"/>
      <w:r>
        <w:rPr>
          <w:rFonts w:cs="Times New Roman"/>
          <w:b/>
          <w:sz w:val="22"/>
          <w:szCs w:val="22"/>
        </w:rPr>
        <w:t xml:space="preserve"> у 2026. </w:t>
      </w:r>
      <w:proofErr w:type="spellStart"/>
      <w:proofErr w:type="gramStart"/>
      <w:r>
        <w:rPr>
          <w:rFonts w:cs="Times New Roman"/>
          <w:b/>
          <w:sz w:val="22"/>
          <w:szCs w:val="22"/>
        </w:rPr>
        <w:t>години</w:t>
      </w:r>
      <w:proofErr w:type="spellEnd"/>
      <w:proofErr w:type="gramEnd"/>
    </w:p>
    <w:p w:rsidR="005033B9" w:rsidRDefault="00D75CDD">
      <w:pPr>
        <w:pStyle w:val="Standard"/>
        <w:spacing w:line="360" w:lineRule="auto"/>
        <w:ind w:firstLine="709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Овај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Програм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је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сачињен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основу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Просторно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урбанистичког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плана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општине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Плужине</w:t>
      </w:r>
      <w:proofErr w:type="spellEnd"/>
      <w:r>
        <w:rPr>
          <w:rFonts w:cs="Times New Roman"/>
          <w:sz w:val="22"/>
          <w:szCs w:val="22"/>
        </w:rPr>
        <w:t xml:space="preserve"> („</w:t>
      </w:r>
      <w:proofErr w:type="spellStart"/>
      <w:r>
        <w:rPr>
          <w:rFonts w:cs="Times New Roman"/>
          <w:sz w:val="22"/>
          <w:szCs w:val="22"/>
        </w:rPr>
        <w:t>Сл.лист</w:t>
      </w:r>
      <w:proofErr w:type="spellEnd"/>
      <w:r>
        <w:rPr>
          <w:rFonts w:cs="Times New Roman"/>
          <w:sz w:val="22"/>
          <w:szCs w:val="22"/>
        </w:rPr>
        <w:t xml:space="preserve"> ЦГ – </w:t>
      </w:r>
      <w:proofErr w:type="spellStart"/>
      <w:r>
        <w:rPr>
          <w:rFonts w:cs="Times New Roman"/>
          <w:sz w:val="22"/>
          <w:szCs w:val="22"/>
        </w:rPr>
        <w:t>општински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прописи</w:t>
      </w:r>
      <w:proofErr w:type="spellEnd"/>
      <w:proofErr w:type="gramStart"/>
      <w:r>
        <w:rPr>
          <w:rFonts w:cs="Times New Roman"/>
          <w:sz w:val="22"/>
          <w:szCs w:val="22"/>
        </w:rPr>
        <w:t xml:space="preserve">“ </w:t>
      </w:r>
      <w:proofErr w:type="spellStart"/>
      <w:r>
        <w:rPr>
          <w:rFonts w:cs="Times New Roman"/>
          <w:sz w:val="22"/>
          <w:szCs w:val="22"/>
        </w:rPr>
        <w:t>бр</w:t>
      </w:r>
      <w:proofErr w:type="spellEnd"/>
      <w:proofErr w:type="gramEnd"/>
      <w:r>
        <w:rPr>
          <w:rFonts w:cs="Times New Roman"/>
          <w:sz w:val="22"/>
          <w:szCs w:val="22"/>
        </w:rPr>
        <w:t xml:space="preserve">. 32/12) и </w:t>
      </w:r>
      <w:proofErr w:type="spellStart"/>
      <w:r>
        <w:rPr>
          <w:rFonts w:cs="Times New Roman"/>
          <w:sz w:val="22"/>
          <w:szCs w:val="22"/>
        </w:rPr>
        <w:t>Детаљног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урбанистичког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Плана</w:t>
      </w:r>
      <w:proofErr w:type="spellEnd"/>
      <w:r>
        <w:rPr>
          <w:rFonts w:cs="Times New Roman"/>
          <w:sz w:val="22"/>
          <w:szCs w:val="22"/>
        </w:rPr>
        <w:t xml:space="preserve"> “</w:t>
      </w:r>
      <w:proofErr w:type="spellStart"/>
      <w:r>
        <w:rPr>
          <w:rFonts w:cs="Times New Roman"/>
          <w:sz w:val="22"/>
          <w:szCs w:val="22"/>
        </w:rPr>
        <w:t>Центар</w:t>
      </w:r>
      <w:proofErr w:type="spellEnd"/>
      <w:r>
        <w:rPr>
          <w:rFonts w:cs="Times New Roman"/>
          <w:sz w:val="22"/>
          <w:szCs w:val="22"/>
        </w:rPr>
        <w:t xml:space="preserve">” </w:t>
      </w:r>
      <w:proofErr w:type="spellStart"/>
      <w:r>
        <w:rPr>
          <w:rFonts w:cs="Times New Roman"/>
          <w:sz w:val="22"/>
          <w:szCs w:val="22"/>
        </w:rPr>
        <w:t>Плужине</w:t>
      </w:r>
      <w:proofErr w:type="spellEnd"/>
      <w:r>
        <w:rPr>
          <w:rFonts w:cs="Times New Roman"/>
          <w:sz w:val="22"/>
          <w:szCs w:val="22"/>
        </w:rPr>
        <w:t xml:space="preserve"> („</w:t>
      </w:r>
      <w:proofErr w:type="spellStart"/>
      <w:r>
        <w:rPr>
          <w:rFonts w:cs="Times New Roman"/>
          <w:sz w:val="22"/>
          <w:szCs w:val="22"/>
        </w:rPr>
        <w:t>Сл.лист</w:t>
      </w:r>
      <w:proofErr w:type="spellEnd"/>
      <w:r>
        <w:rPr>
          <w:rFonts w:cs="Times New Roman"/>
          <w:sz w:val="22"/>
          <w:szCs w:val="22"/>
        </w:rPr>
        <w:t xml:space="preserve"> ЦГ бр.78/21).</w:t>
      </w:r>
    </w:p>
    <w:p w:rsidR="005033B9" w:rsidRDefault="00D75CDD">
      <w:pPr>
        <w:pStyle w:val="Standard"/>
        <w:tabs>
          <w:tab w:val="left" w:pos="426"/>
        </w:tabs>
        <w:spacing w:line="360" w:lineRule="auto"/>
        <w:ind w:firstLine="709"/>
        <w:jc w:val="both"/>
      </w:pPr>
      <w:proofErr w:type="spellStart"/>
      <w:r>
        <w:rPr>
          <w:rFonts w:cs="Times New Roman"/>
          <w:sz w:val="22"/>
          <w:szCs w:val="22"/>
        </w:rPr>
        <w:t>Влада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Црне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Горе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сједници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од</w:t>
      </w:r>
      <w:proofErr w:type="spellEnd"/>
      <w:r>
        <w:rPr>
          <w:rFonts w:cs="Times New Roman"/>
          <w:sz w:val="22"/>
          <w:szCs w:val="22"/>
        </w:rPr>
        <w:t xml:space="preserve"> 26. </w:t>
      </w:r>
      <w:proofErr w:type="spellStart"/>
      <w:proofErr w:type="gramStart"/>
      <w:r>
        <w:rPr>
          <w:rFonts w:cs="Times New Roman"/>
          <w:sz w:val="22"/>
          <w:szCs w:val="22"/>
        </w:rPr>
        <w:t>маја</w:t>
      </w:r>
      <w:proofErr w:type="spellEnd"/>
      <w:proofErr w:type="gramEnd"/>
      <w:r>
        <w:rPr>
          <w:rFonts w:cs="Times New Roman"/>
          <w:sz w:val="22"/>
          <w:szCs w:val="22"/>
        </w:rPr>
        <w:t xml:space="preserve"> 2023. </w:t>
      </w:r>
      <w:proofErr w:type="spellStart"/>
      <w:proofErr w:type="gramStart"/>
      <w:r>
        <w:rPr>
          <w:rFonts w:cs="Times New Roman"/>
          <w:sz w:val="22"/>
          <w:szCs w:val="22"/>
        </w:rPr>
        <w:t>године</w:t>
      </w:r>
      <w:proofErr w:type="spellEnd"/>
      <w:proofErr w:type="gramEnd"/>
      <w:r>
        <w:rPr>
          <w:rFonts w:cs="Times New Roman"/>
          <w:sz w:val="22"/>
          <w:szCs w:val="22"/>
        </w:rPr>
        <w:t xml:space="preserve">,  </w:t>
      </w:r>
      <w:proofErr w:type="spellStart"/>
      <w:r>
        <w:rPr>
          <w:rFonts w:cs="Times New Roman"/>
          <w:sz w:val="22"/>
          <w:szCs w:val="22"/>
        </w:rPr>
        <w:t>донијела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је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Одлуку</w:t>
      </w:r>
      <w:proofErr w:type="spellEnd"/>
      <w:r>
        <w:rPr>
          <w:rFonts w:cs="Times New Roman"/>
          <w:sz w:val="22"/>
          <w:szCs w:val="22"/>
        </w:rPr>
        <w:t xml:space="preserve"> о </w:t>
      </w:r>
      <w:proofErr w:type="spellStart"/>
      <w:r>
        <w:rPr>
          <w:rFonts w:cs="Times New Roman"/>
          <w:sz w:val="22"/>
          <w:szCs w:val="22"/>
        </w:rPr>
        <w:t>изради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Измјена</w:t>
      </w:r>
      <w:proofErr w:type="spellEnd"/>
      <w:r>
        <w:rPr>
          <w:rFonts w:cs="Times New Roman"/>
          <w:sz w:val="22"/>
          <w:szCs w:val="22"/>
        </w:rPr>
        <w:t xml:space="preserve"> и </w:t>
      </w:r>
      <w:proofErr w:type="spellStart"/>
      <w:r>
        <w:rPr>
          <w:rFonts w:cs="Times New Roman"/>
          <w:sz w:val="22"/>
          <w:szCs w:val="22"/>
        </w:rPr>
        <w:t>допуна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Просторно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урбанистичког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плана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општине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Плужине</w:t>
      </w:r>
      <w:proofErr w:type="spellEnd"/>
      <w:r>
        <w:rPr>
          <w:rFonts w:cs="Times New Roman"/>
          <w:sz w:val="22"/>
          <w:szCs w:val="22"/>
        </w:rPr>
        <w:t xml:space="preserve"> и </w:t>
      </w:r>
      <w:proofErr w:type="spellStart"/>
      <w:r>
        <w:rPr>
          <w:rFonts w:cs="Times New Roman"/>
          <w:sz w:val="22"/>
          <w:szCs w:val="22"/>
        </w:rPr>
        <w:t>донијела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Одлуку</w:t>
      </w:r>
      <w:proofErr w:type="spellEnd"/>
      <w:r>
        <w:rPr>
          <w:rFonts w:cs="Times New Roman"/>
          <w:sz w:val="22"/>
          <w:szCs w:val="22"/>
        </w:rPr>
        <w:t xml:space="preserve"> о </w:t>
      </w:r>
      <w:proofErr w:type="spellStart"/>
      <w:r>
        <w:rPr>
          <w:rFonts w:cs="Times New Roman"/>
          <w:sz w:val="22"/>
          <w:szCs w:val="22"/>
        </w:rPr>
        <w:t>одређивању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руководиоца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израде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Измјена</w:t>
      </w:r>
      <w:proofErr w:type="spellEnd"/>
      <w:r>
        <w:rPr>
          <w:rFonts w:cs="Times New Roman"/>
          <w:sz w:val="22"/>
          <w:szCs w:val="22"/>
        </w:rPr>
        <w:t xml:space="preserve"> и </w:t>
      </w:r>
      <w:proofErr w:type="spellStart"/>
      <w:r>
        <w:rPr>
          <w:rFonts w:cs="Times New Roman"/>
          <w:sz w:val="22"/>
          <w:szCs w:val="22"/>
        </w:rPr>
        <w:t>допуна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Просторно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урбанистичког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плана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општине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Плужине</w:t>
      </w:r>
      <w:proofErr w:type="spellEnd"/>
      <w:r>
        <w:rPr>
          <w:rFonts w:cs="Times New Roman"/>
          <w:sz w:val="22"/>
          <w:szCs w:val="22"/>
        </w:rPr>
        <w:t xml:space="preserve"> и </w:t>
      </w:r>
      <w:proofErr w:type="spellStart"/>
      <w:r>
        <w:rPr>
          <w:rFonts w:cs="Times New Roman"/>
          <w:sz w:val="22"/>
          <w:szCs w:val="22"/>
        </w:rPr>
        <w:t>висини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накнаде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за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руководица</w:t>
      </w:r>
      <w:proofErr w:type="spellEnd"/>
      <w:r>
        <w:rPr>
          <w:rFonts w:cs="Times New Roman"/>
          <w:sz w:val="22"/>
          <w:szCs w:val="22"/>
        </w:rPr>
        <w:t xml:space="preserve"> и </w:t>
      </w:r>
      <w:proofErr w:type="spellStart"/>
      <w:r>
        <w:rPr>
          <w:rFonts w:cs="Times New Roman"/>
          <w:sz w:val="22"/>
          <w:szCs w:val="22"/>
        </w:rPr>
        <w:t>Стручни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тим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за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израду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измјена</w:t>
      </w:r>
      <w:proofErr w:type="spellEnd"/>
      <w:r>
        <w:rPr>
          <w:rFonts w:cs="Times New Roman"/>
          <w:sz w:val="22"/>
          <w:szCs w:val="22"/>
        </w:rPr>
        <w:t xml:space="preserve"> и </w:t>
      </w:r>
      <w:proofErr w:type="spellStart"/>
      <w:r>
        <w:rPr>
          <w:rFonts w:cs="Times New Roman"/>
          <w:sz w:val="22"/>
          <w:szCs w:val="22"/>
        </w:rPr>
        <w:t>допуна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Просторно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урбанистичког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плана</w:t>
      </w:r>
      <w:proofErr w:type="spellEnd"/>
      <w:r>
        <w:rPr>
          <w:rFonts w:cs="Times New Roman"/>
          <w:sz w:val="22"/>
          <w:szCs w:val="22"/>
        </w:rPr>
        <w:t>.</w:t>
      </w:r>
    </w:p>
    <w:p w:rsidR="005033B9" w:rsidRDefault="00D75CDD">
      <w:pPr>
        <w:pStyle w:val="Standard"/>
        <w:tabs>
          <w:tab w:val="left" w:pos="993"/>
        </w:tabs>
        <w:spacing w:line="360" w:lineRule="auto"/>
        <w:jc w:val="both"/>
      </w:pPr>
      <w:r>
        <w:rPr>
          <w:rStyle w:val="StrongEmphasis"/>
          <w:rFonts w:cs="Times New Roman"/>
          <w:color w:val="000000"/>
          <w:sz w:val="22"/>
          <w:szCs w:val="22"/>
        </w:rPr>
        <w:tab/>
        <w:t xml:space="preserve">2. </w:t>
      </w:r>
      <w:proofErr w:type="spellStart"/>
      <w:r>
        <w:rPr>
          <w:rStyle w:val="StrongEmphasis"/>
          <w:rFonts w:cs="Times New Roman"/>
          <w:color w:val="000000"/>
          <w:sz w:val="22"/>
          <w:szCs w:val="22"/>
        </w:rPr>
        <w:t>Израда</w:t>
      </w:r>
      <w:proofErr w:type="spellEnd"/>
      <w:r>
        <w:rPr>
          <w:rStyle w:val="StrongEmphasis"/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color w:val="000000"/>
          <w:sz w:val="22"/>
          <w:szCs w:val="22"/>
        </w:rPr>
        <w:t>пројектне</w:t>
      </w:r>
      <w:proofErr w:type="spellEnd"/>
      <w:r>
        <w:rPr>
          <w:rStyle w:val="StrongEmphasis"/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color w:val="000000"/>
          <w:sz w:val="22"/>
          <w:szCs w:val="22"/>
        </w:rPr>
        <w:t>документације</w:t>
      </w:r>
      <w:proofErr w:type="spellEnd"/>
    </w:p>
    <w:p w:rsidR="005033B9" w:rsidRDefault="00D75CDD">
      <w:pPr>
        <w:pStyle w:val="Standard"/>
        <w:spacing w:line="360" w:lineRule="auto"/>
        <w:ind w:firstLine="709"/>
        <w:jc w:val="both"/>
      </w:pPr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Израда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пројектне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документације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за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водовод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и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резервоар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за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насеље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Сеоца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>;</w:t>
      </w:r>
    </w:p>
    <w:p w:rsidR="005033B9" w:rsidRDefault="00D75CDD">
      <w:pPr>
        <w:pStyle w:val="Standard"/>
        <w:spacing w:line="360" w:lineRule="auto"/>
        <w:ind w:left="709"/>
        <w:jc w:val="both"/>
      </w:pPr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Израда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пројектне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документације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за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изградњу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ватрогасног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дома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у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Плужинама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>;</w:t>
      </w:r>
    </w:p>
    <w:p w:rsidR="005033B9" w:rsidRDefault="00D75CDD">
      <w:pPr>
        <w:pStyle w:val="Standard"/>
        <w:spacing w:line="360" w:lineRule="auto"/>
        <w:ind w:left="709"/>
        <w:jc w:val="both"/>
      </w:pPr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Израда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пројекне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документације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за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реконструкцију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дијела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водовода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у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Плужинама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>;</w:t>
      </w:r>
    </w:p>
    <w:p w:rsidR="005033B9" w:rsidRDefault="00D75CDD">
      <w:pPr>
        <w:pStyle w:val="Standard"/>
        <w:spacing w:line="360" w:lineRule="auto"/>
        <w:ind w:left="709"/>
        <w:jc w:val="both"/>
      </w:pPr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Израда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студије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изводљивости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за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пројекат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Гондоле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>;</w:t>
      </w:r>
    </w:p>
    <w:p w:rsidR="005033B9" w:rsidRDefault="00D75CDD">
      <w:pPr>
        <w:pStyle w:val="Standard"/>
        <w:tabs>
          <w:tab w:val="left" w:pos="709"/>
        </w:tabs>
        <w:spacing w:line="360" w:lineRule="auto"/>
        <w:jc w:val="both"/>
      </w:pPr>
      <w:r>
        <w:rPr>
          <w:rStyle w:val="StrongEmphasis"/>
          <w:rFonts w:cs="Times New Roman"/>
          <w:b w:val="0"/>
          <w:color w:val="000000"/>
          <w:sz w:val="22"/>
          <w:szCs w:val="22"/>
        </w:rPr>
        <w:tab/>
        <w:t xml:space="preserve">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Израда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пројектне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документације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из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обавеза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Електропривреде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Црне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Горе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у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складу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са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Уговором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закљученим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између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Општине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и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Електропривреде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Црне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Горе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,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број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01-018/24-898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од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14.08.2024. </w:t>
      </w:r>
      <w:proofErr w:type="spellStart"/>
      <w:proofErr w:type="gram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године</w:t>
      </w:r>
      <w:proofErr w:type="spellEnd"/>
      <w:proofErr w:type="gramEnd"/>
      <w:r>
        <w:rPr>
          <w:rStyle w:val="StrongEmphasis"/>
          <w:rFonts w:cs="Times New Roman"/>
          <w:b w:val="0"/>
          <w:color w:val="000000"/>
          <w:sz w:val="22"/>
          <w:szCs w:val="22"/>
        </w:rPr>
        <w:t>:</w:t>
      </w:r>
    </w:p>
    <w:p w:rsidR="005033B9" w:rsidRDefault="00D75CDD">
      <w:pPr>
        <w:pStyle w:val="Standard"/>
        <w:spacing w:line="360" w:lineRule="auto"/>
        <w:ind w:firstLine="709"/>
        <w:jc w:val="both"/>
      </w:pPr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Пројекат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отвореног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фудабалског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игралишта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стадион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>;</w:t>
      </w:r>
    </w:p>
    <w:p w:rsidR="005033B9" w:rsidRDefault="00D75CDD">
      <w:pPr>
        <w:pStyle w:val="Standard"/>
        <w:spacing w:line="360" w:lineRule="auto"/>
        <w:ind w:left="709"/>
        <w:jc w:val="both"/>
      </w:pPr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Пројекат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уређења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простора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уз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капелу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и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цркву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>;</w:t>
      </w:r>
    </w:p>
    <w:p w:rsidR="005033B9" w:rsidRDefault="00D75CDD">
      <w:pPr>
        <w:pStyle w:val="Standard"/>
        <w:spacing w:line="360" w:lineRule="auto"/>
        <w:ind w:left="709"/>
        <w:jc w:val="both"/>
      </w:pPr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Пројекат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уређења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обале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језера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на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подручју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планираног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кампа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>;</w:t>
      </w:r>
    </w:p>
    <w:p w:rsidR="005033B9" w:rsidRDefault="00D75CDD">
      <w:pPr>
        <w:pStyle w:val="Standard"/>
        <w:tabs>
          <w:tab w:val="left" w:pos="709"/>
        </w:tabs>
        <w:spacing w:line="360" w:lineRule="auto"/>
        <w:jc w:val="both"/>
      </w:pPr>
      <w:r>
        <w:rPr>
          <w:rStyle w:val="StrongEmphasis"/>
          <w:rFonts w:cs="Times New Roman"/>
          <w:b w:val="0"/>
          <w:color w:val="000000"/>
          <w:sz w:val="22"/>
          <w:szCs w:val="22"/>
        </w:rPr>
        <w:tab/>
        <w:t xml:space="preserve">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Пројекат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уређења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трга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испред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Општине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са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израдом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рампи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за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лица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смањене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покретљивости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и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lastRenderedPageBreak/>
        <w:t>лица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са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инвалидитетом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на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улазу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у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зграде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Општине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и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Центра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за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културу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>;</w:t>
      </w:r>
    </w:p>
    <w:p w:rsidR="005033B9" w:rsidRDefault="00D75CDD">
      <w:pPr>
        <w:pStyle w:val="Standard"/>
        <w:spacing w:line="360" w:lineRule="auto"/>
        <w:ind w:firstLine="709"/>
        <w:jc w:val="both"/>
      </w:pPr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Пројекат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уређења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простора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од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хотела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Пива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до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ресторана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Сочица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>;</w:t>
      </w:r>
    </w:p>
    <w:p w:rsidR="005033B9" w:rsidRDefault="00D75CDD">
      <w:pPr>
        <w:pStyle w:val="Standard"/>
        <w:tabs>
          <w:tab w:val="left" w:pos="993"/>
        </w:tabs>
        <w:spacing w:line="360" w:lineRule="auto"/>
        <w:ind w:left="709"/>
        <w:jc w:val="both"/>
      </w:pPr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Пројекат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уређења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терена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иза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зграда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А1-А4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са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приступном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улицом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и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паркинг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простором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>;</w:t>
      </w:r>
    </w:p>
    <w:p w:rsidR="005033B9" w:rsidRDefault="00D75CDD">
      <w:pPr>
        <w:pStyle w:val="Standard"/>
        <w:spacing w:line="360" w:lineRule="auto"/>
        <w:ind w:firstLine="709"/>
        <w:jc w:val="both"/>
      </w:pPr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-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Пројекат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постројења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за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пречишћавање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отпадних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вода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у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насељу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b w:val="0"/>
          <w:color w:val="000000"/>
          <w:sz w:val="22"/>
          <w:szCs w:val="22"/>
        </w:rPr>
        <w:t>Плужине</w:t>
      </w:r>
      <w:proofErr w:type="spellEnd"/>
      <w:r>
        <w:rPr>
          <w:rStyle w:val="StrongEmphasis"/>
          <w:rFonts w:cs="Times New Roman"/>
          <w:b w:val="0"/>
          <w:color w:val="000000"/>
          <w:sz w:val="22"/>
          <w:szCs w:val="22"/>
        </w:rPr>
        <w:t>.</w:t>
      </w:r>
    </w:p>
    <w:p w:rsidR="005033B9" w:rsidRDefault="00D75CDD">
      <w:pPr>
        <w:pStyle w:val="Standard"/>
        <w:spacing w:line="360" w:lineRule="auto"/>
        <w:jc w:val="both"/>
      </w:pPr>
      <w:r>
        <w:rPr>
          <w:rStyle w:val="StrongEmphasis"/>
          <w:rFonts w:cs="Times New Roman"/>
          <w:color w:val="000000"/>
          <w:sz w:val="22"/>
          <w:szCs w:val="22"/>
        </w:rPr>
        <w:t>3.</w:t>
      </w:r>
      <w:r>
        <w:rPr>
          <w:rStyle w:val="StrongEmphasis"/>
          <w:rFonts w:cs="Times New Roman"/>
          <w:color w:val="000000"/>
          <w:sz w:val="22"/>
          <w:szCs w:val="22"/>
        </w:rPr>
        <w:tab/>
      </w:r>
      <w:proofErr w:type="spellStart"/>
      <w:r>
        <w:rPr>
          <w:rStyle w:val="StrongEmphasis"/>
          <w:rFonts w:cs="Times New Roman"/>
          <w:color w:val="000000"/>
          <w:sz w:val="22"/>
          <w:szCs w:val="22"/>
        </w:rPr>
        <w:t>Реконструкција</w:t>
      </w:r>
      <w:proofErr w:type="spellEnd"/>
      <w:r>
        <w:rPr>
          <w:rStyle w:val="StrongEmphasis"/>
          <w:rFonts w:cs="Times New Roman"/>
          <w:color w:val="000000"/>
          <w:sz w:val="22"/>
          <w:szCs w:val="22"/>
        </w:rPr>
        <w:t xml:space="preserve"> и </w:t>
      </w:r>
      <w:proofErr w:type="spellStart"/>
      <w:r>
        <w:rPr>
          <w:rStyle w:val="StrongEmphasis"/>
          <w:rFonts w:cs="Times New Roman"/>
          <w:color w:val="000000"/>
          <w:sz w:val="22"/>
          <w:szCs w:val="22"/>
        </w:rPr>
        <w:t>изградња</w:t>
      </w:r>
      <w:proofErr w:type="spellEnd"/>
      <w:r>
        <w:rPr>
          <w:rStyle w:val="StrongEmphasis"/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color w:val="000000"/>
          <w:sz w:val="22"/>
          <w:szCs w:val="22"/>
        </w:rPr>
        <w:t>локалне</w:t>
      </w:r>
      <w:proofErr w:type="spellEnd"/>
      <w:r>
        <w:rPr>
          <w:rStyle w:val="StrongEmphasis"/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cs="Times New Roman"/>
          <w:color w:val="000000"/>
          <w:sz w:val="22"/>
          <w:szCs w:val="22"/>
        </w:rPr>
        <w:t>инфраструктуре</w:t>
      </w:r>
      <w:proofErr w:type="spellEnd"/>
    </w:p>
    <w:tbl>
      <w:tblPr>
        <w:tblW w:w="9545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3011"/>
        <w:gridCol w:w="2210"/>
        <w:gridCol w:w="3750"/>
      </w:tblGrid>
      <w:tr w:rsidR="005033B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napToGrid w:val="0"/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</w:pPr>
            <w:r>
              <w:rPr>
                <w:rFonts w:eastAsia="Calibri" w:cs="Times New Roman"/>
                <w:b/>
                <w:sz w:val="22"/>
                <w:szCs w:val="22"/>
              </w:rPr>
              <w:t>НАЗИВ ИНВЕСТИЦИЈЕ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eastAsia="Calibri" w:cs="Times New Roman"/>
                <w:b/>
                <w:sz w:val="22"/>
                <w:szCs w:val="22"/>
              </w:rPr>
              <w:t xml:space="preserve">УКУПНА ВРИЈЕДНОСТ </w:t>
            </w:r>
            <w:r>
              <w:rPr>
                <w:rFonts w:eastAsia="Calibri" w:cs="Times New Roman"/>
                <w:b/>
                <w:sz w:val="22"/>
                <w:szCs w:val="22"/>
                <w:lang w:val="en-GB"/>
              </w:rPr>
              <w:t>(€)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sz w:val="22"/>
                <w:szCs w:val="22"/>
              </w:rPr>
              <w:t>ИЗВОР ФИНАНСИРАЊА</w:t>
            </w:r>
          </w:p>
        </w:tc>
      </w:tr>
      <w:tr w:rsidR="005033B9">
        <w:trPr>
          <w:trHeight w:val="66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hd w:val="clear" w:color="auto" w:fill="FFFFFF"/>
              <w:spacing w:line="276" w:lineRule="auto"/>
              <w:rPr>
                <w:rFonts w:eastAsia="Calibri" w:cs="Times New Roman"/>
                <w:sz w:val="22"/>
                <w:szCs w:val="22"/>
              </w:rPr>
            </w:pPr>
          </w:p>
          <w:p w:rsidR="005033B9" w:rsidRDefault="00D75CDD">
            <w:pPr>
              <w:pStyle w:val="Standard"/>
              <w:shd w:val="clear" w:color="auto" w:fill="FFFFFF"/>
              <w:spacing w:line="276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</w:rPr>
              <w:t>Почетак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изградње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Фазе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II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кружне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саобраћајнице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Плужинама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eastAsia="Calibri" w:cs="Times New Roman"/>
                <w:sz w:val="22"/>
                <w:szCs w:val="22"/>
              </w:rPr>
              <w:t>5.000.000,00</w:t>
            </w:r>
            <w:r>
              <w:rPr>
                <w:rFonts w:eastAsia="Calibri" w:cs="Times New Roman"/>
                <w:sz w:val="22"/>
                <w:szCs w:val="22"/>
                <w:lang w:val="en-GB"/>
              </w:rPr>
              <w:t>€</w:t>
            </w:r>
          </w:p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</w:pP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Обавеза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ЕПЦГ у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складу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са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Уговором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закљученим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између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Општине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и ЕПЦГ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број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01-018/24-898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од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14.08.2024. </w:t>
            </w:r>
            <w:proofErr w:type="spellStart"/>
            <w:proofErr w:type="gramStart"/>
            <w:r>
              <w:rPr>
                <w:rFonts w:eastAsia="Calibri" w:cs="Times New Roman"/>
                <w:sz w:val="22"/>
                <w:szCs w:val="22"/>
                <w:lang w:val="en-GB"/>
              </w:rPr>
              <w:t>године</w:t>
            </w:r>
            <w:proofErr w:type="spellEnd"/>
            <w:proofErr w:type="gramEnd"/>
            <w:r>
              <w:rPr>
                <w:rFonts w:eastAsia="Calibri" w:cs="Times New Roman"/>
                <w:sz w:val="22"/>
                <w:szCs w:val="22"/>
                <w:lang w:val="en-GB"/>
              </w:rPr>
              <w:t>. (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Укупна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вриједност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пројекта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8.500.000,00 €)</w:t>
            </w:r>
          </w:p>
        </w:tc>
      </w:tr>
      <w:tr w:rsidR="005033B9">
        <w:trPr>
          <w:trHeight w:val="80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Наставак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радова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на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Изградњи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спортске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хале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Плужинама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4.000.000,00€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Црне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Горе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Управа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за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капиталне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пројекте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)</w:t>
            </w:r>
          </w:p>
        </w:tc>
      </w:tr>
      <w:tr w:rsidR="005033B9">
        <w:trPr>
          <w:trHeight w:val="29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Изградња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улица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по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ДУП-у-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зона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Б,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фаза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I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  <w:sz w:val="22"/>
                <w:szCs w:val="22"/>
              </w:rPr>
              <w:t>600.000,00</w:t>
            </w:r>
            <w:r>
              <w:rPr>
                <w:rFonts w:eastAsia="Calibri" w:cs="Times New Roman"/>
                <w:sz w:val="22"/>
                <w:szCs w:val="22"/>
                <w:lang w:val="en-GB"/>
              </w:rPr>
              <w:t>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Општине</w:t>
            </w:r>
            <w:proofErr w:type="spellEnd"/>
          </w:p>
        </w:tc>
      </w:tr>
      <w:tr w:rsidR="005033B9">
        <w:trPr>
          <w:trHeight w:val="28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</w:pP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Проширење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паркинг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простора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 xml:space="preserve">  и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уређење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обале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са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расвјетом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Росуље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>
              <w:rPr>
                <w:rFonts w:eastAsia="Calibri" w:cs="Times New Roman"/>
                <w:sz w:val="22"/>
                <w:szCs w:val="22"/>
                <w:lang w:val="en-GB"/>
              </w:rPr>
              <w:t>100.000,00€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Општине</w:t>
            </w:r>
            <w:proofErr w:type="spellEnd"/>
          </w:p>
        </w:tc>
      </w:tr>
      <w:tr w:rsidR="005033B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shd w:val="clear" w:color="auto" w:fill="FFFFFF"/>
              </w:rPr>
              <w:t>5.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</w:rPr>
              <w:t>Наставак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радова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на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изградњи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паркинг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простора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код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Храма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спортске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дворане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>
              <w:rPr>
                <w:rFonts w:eastAsia="Calibri" w:cs="Times New Roman"/>
                <w:sz w:val="22"/>
                <w:szCs w:val="22"/>
                <w:lang w:val="en-GB"/>
              </w:rPr>
              <w:t>100.000,00€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Општине</w:t>
            </w:r>
            <w:proofErr w:type="spellEnd"/>
          </w:p>
        </w:tc>
      </w:tr>
      <w:tr w:rsidR="005033B9">
        <w:trPr>
          <w:trHeight w:val="92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6.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Izgradnja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pješačke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staze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do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kapele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uz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magistralni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put M- 18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i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parking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prostora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420.000,00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Општине</w:t>
            </w:r>
            <w:proofErr w:type="spellEnd"/>
          </w:p>
        </w:tc>
      </w:tr>
      <w:tr w:rsidR="005033B9">
        <w:trPr>
          <w:trHeight w:val="63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7.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Асфалтирање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локалних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некатегорисаних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путева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  <w:lang w:val="en-GB"/>
              </w:rPr>
              <w:t>300.000,00€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Општине</w:t>
            </w:r>
            <w:proofErr w:type="spellEnd"/>
          </w:p>
        </w:tc>
      </w:tr>
      <w:tr w:rsidR="005033B9">
        <w:trPr>
          <w:trHeight w:val="639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8.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Асфалтирање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локалних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некатегорисаних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путева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cs="Times New Roman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  <w:shd w:val="clear" w:color="auto" w:fill="FFFFFF"/>
                <w:lang w:val="en-GB"/>
              </w:rPr>
              <w:t>800.000,00€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 </w:t>
            </w:r>
          </w:p>
          <w:p w:rsidR="005033B9" w:rsidRDefault="00D75CDD">
            <w:pPr>
              <w:pStyle w:val="Standard"/>
              <w:spacing w:line="276" w:lineRule="auto"/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пројекта</w:t>
            </w:r>
            <w:proofErr w:type="spellEnd"/>
            <w:r>
              <w:rPr>
                <w:rFonts w:cs="Times New Roman"/>
              </w:rPr>
              <w:t xml:space="preserve"> ГОРА</w:t>
            </w:r>
          </w:p>
        </w:tc>
      </w:tr>
      <w:tr w:rsidR="005033B9">
        <w:trPr>
          <w:trHeight w:val="28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9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Изградња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расвете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cs="Times New Roman"/>
                <w:sz w:val="22"/>
                <w:szCs w:val="22"/>
              </w:rPr>
              <w:t>насељу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Шћепан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Поље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  <w:lang w:val="en-GB"/>
              </w:rPr>
              <w:t>200.000,00€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буџета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Општине</w:t>
            </w:r>
            <w:proofErr w:type="spellEnd"/>
          </w:p>
        </w:tc>
      </w:tr>
      <w:tr w:rsidR="005033B9">
        <w:trPr>
          <w:trHeight w:val="84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10.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</w:rPr>
              <w:t>Пробој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насипање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локалних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путева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остали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локални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некатегорисани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путеви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>)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eastAsia="Calibri" w:cs="Times New Roman"/>
                <w:sz w:val="22"/>
                <w:szCs w:val="22"/>
              </w:rPr>
              <w:t>100,000,00</w:t>
            </w:r>
            <w:r>
              <w:rPr>
                <w:rFonts w:eastAsia="Calibri" w:cs="Times New Roman"/>
                <w:sz w:val="22"/>
                <w:szCs w:val="22"/>
                <w:lang w:val="en-GB"/>
              </w:rPr>
              <w:t>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Општине</w:t>
            </w:r>
            <w:proofErr w:type="spellEnd"/>
          </w:p>
        </w:tc>
      </w:tr>
      <w:tr w:rsidR="005033B9">
        <w:trPr>
          <w:trHeight w:val="88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11.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Пресвлачење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хабајућим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слојем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асфалта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на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локалним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путевима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Смријечно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Милошевићи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Рудинице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500.000,00</w:t>
            </w:r>
            <w:r>
              <w:rPr>
                <w:rFonts w:eastAsia="Calibri" w:cs="Times New Roman"/>
                <w:sz w:val="22"/>
                <w:szCs w:val="22"/>
                <w:lang w:val="en-GB"/>
              </w:rPr>
              <w:t>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Општине</w:t>
            </w:r>
            <w:proofErr w:type="spellEnd"/>
          </w:p>
        </w:tc>
      </w:tr>
      <w:tr w:rsidR="005033B9">
        <w:trPr>
          <w:trHeight w:val="326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FF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Уређење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простора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око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дјечјег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вртића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FF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100.000,00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Општине</w:t>
            </w:r>
            <w:proofErr w:type="spellEnd"/>
          </w:p>
        </w:tc>
      </w:tr>
      <w:tr w:rsidR="005033B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13.</w:t>
            </w:r>
          </w:p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</w:rPr>
              <w:t>Постављање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плутајуће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марине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са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везовима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за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чамце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на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Пивском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језеру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  <w:shd w:val="clear" w:color="auto" w:fill="FFFFFF"/>
                <w:lang w:val="en-GB"/>
              </w:rPr>
              <w:t>300.000,00</w:t>
            </w:r>
            <w:r>
              <w:rPr>
                <w:rFonts w:cs="Times New Roman"/>
                <w:lang w:val="en-GB"/>
              </w:rPr>
              <w:t>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Општине</w:t>
            </w:r>
            <w:proofErr w:type="spellEnd"/>
          </w:p>
        </w:tc>
      </w:tr>
      <w:tr w:rsidR="005033B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14.</w:t>
            </w:r>
          </w:p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</w:rPr>
              <w:t>Постављање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авантуристичког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парка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Плужинама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cs="Times New Roman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  <w:shd w:val="clear" w:color="auto" w:fill="FFFFFF"/>
                <w:lang w:val="en-GB"/>
              </w:rPr>
              <w:t>110.000,00</w:t>
            </w:r>
            <w:r>
              <w:rPr>
                <w:rFonts w:cs="Times New Roman"/>
                <w:lang w:val="en-GB"/>
              </w:rPr>
              <w:t>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</w:pPr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ЕУ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пројекат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прекограничне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сарадње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Плужине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Фоча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Т.А.Р.А. ВОЛ.2</w:t>
            </w:r>
          </w:p>
        </w:tc>
      </w:tr>
      <w:tr w:rsidR="005033B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15.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Набавка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постављање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полуподземних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контејнера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50</w:t>
            </w:r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.000,00€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Општине</w:t>
            </w:r>
            <w:proofErr w:type="spellEnd"/>
          </w:p>
        </w:tc>
      </w:tr>
      <w:tr w:rsidR="005033B9">
        <w:trPr>
          <w:trHeight w:val="854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16.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jc w:val="both"/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Учешће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у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изради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фасада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и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поправци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и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замјени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кровова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на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стамбеним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зградама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7</w:t>
            </w:r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0.000,00</w:t>
            </w:r>
            <w:r>
              <w:rPr>
                <w:rFonts w:eastAsia="Calibri" w:cs="Times New Roman"/>
                <w:sz w:val="22"/>
                <w:szCs w:val="22"/>
                <w:lang w:val="en-GB"/>
              </w:rPr>
              <w:t>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Општине</w:t>
            </w:r>
            <w:proofErr w:type="spellEnd"/>
          </w:p>
        </w:tc>
      </w:tr>
      <w:tr w:rsidR="005033B9">
        <w:trPr>
          <w:trHeight w:val="723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eastAsia="Calibri" w:cs="Times New Roman"/>
                <w:sz w:val="22"/>
                <w:szCs w:val="22"/>
                <w:lang w:val="en-GB"/>
              </w:rPr>
              <w:t>1</w:t>
            </w:r>
            <w:r>
              <w:rPr>
                <w:rFonts w:eastAsia="Calibri" w:cs="Times New Roman"/>
                <w:sz w:val="22"/>
                <w:szCs w:val="22"/>
              </w:rPr>
              <w:t>7.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Завршетак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радова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на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водоводу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у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селу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Горанско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00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both"/>
            </w:pPr>
            <w:r>
              <w:rPr>
                <w:rFonts w:eastAsia="Calibri" w:cs="Times New Roman"/>
                <w:shd w:val="clear" w:color="auto" w:fill="FFFFFF"/>
              </w:rPr>
              <w:t xml:space="preserve">  </w:t>
            </w:r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  40.000,00</w:t>
            </w:r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Општине</w:t>
            </w:r>
            <w:proofErr w:type="spellEnd"/>
          </w:p>
        </w:tc>
      </w:tr>
      <w:tr w:rsidR="005033B9">
        <w:trPr>
          <w:trHeight w:val="649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>
              <w:rPr>
                <w:rFonts w:eastAsia="Calibri" w:cs="Times New Roman"/>
                <w:sz w:val="22"/>
                <w:szCs w:val="22"/>
                <w:lang w:val="en-GB"/>
              </w:rPr>
              <w:t>18.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Изградња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II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фазе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водовода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за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села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Борковићи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и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Дубљевићи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00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250</w:t>
            </w:r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.000,00€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Црне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Горе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Управа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за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капиталне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пројекте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)</w:t>
            </w:r>
          </w:p>
        </w:tc>
      </w:tr>
      <w:tr w:rsidR="005033B9">
        <w:trPr>
          <w:trHeight w:val="475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19.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</w:pPr>
            <w:proofErr w:type="spellStart"/>
            <w:r>
              <w:rPr>
                <w:rFonts w:eastAsia="Calibri" w:cs="Times New Roman"/>
                <w:sz w:val="22"/>
                <w:szCs w:val="22"/>
              </w:rPr>
              <w:t>Изградња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водовода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за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насеље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Сеоца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cs="Times New Roman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  <w:shd w:val="clear" w:color="auto" w:fill="FFFFFF"/>
                <w:lang w:val="en-GB"/>
              </w:rPr>
              <w:t>250.000,00€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Општине</w:t>
            </w:r>
            <w:proofErr w:type="spellEnd"/>
          </w:p>
        </w:tc>
      </w:tr>
      <w:tr w:rsidR="005033B9">
        <w:trPr>
          <w:trHeight w:val="58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20.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</w:rPr>
              <w:t>Реконструкција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дијела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градског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водовода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cs="Times New Roman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  <w:shd w:val="clear" w:color="auto" w:fill="FFFFFF"/>
                <w:lang w:val="en-GB"/>
              </w:rPr>
              <w:t>100.000,00€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Општине</w:t>
            </w:r>
            <w:proofErr w:type="spellEnd"/>
          </w:p>
        </w:tc>
      </w:tr>
      <w:tr w:rsidR="005033B9">
        <w:trPr>
          <w:trHeight w:val="82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21.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Учешће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у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изградњи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саборног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Храма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и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партерног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уређења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у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Плужинама</w:t>
            </w:r>
            <w:proofErr w:type="spellEnd"/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100.000,00€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shd w:val="clear" w:color="auto" w:fill="FFFFFF"/>
                <w:lang w:val="en-GB"/>
              </w:rPr>
              <w:t>Општине</w:t>
            </w:r>
            <w:proofErr w:type="spellEnd"/>
          </w:p>
        </w:tc>
      </w:tr>
      <w:tr w:rsidR="005033B9">
        <w:trPr>
          <w:trHeight w:val="85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22.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D75CDD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Експропријација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земљишта</w:t>
            </w:r>
            <w:proofErr w:type="spellEnd"/>
          </w:p>
          <w:p w:rsidR="005033B9" w:rsidRDefault="00D75CDD">
            <w:pPr>
              <w:pStyle w:val="Standard"/>
              <w:spacing w:line="276" w:lineRule="auto"/>
            </w:pP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за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изградњу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улица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по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ДУП-у-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зона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Б,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val="en-GB"/>
              </w:rPr>
              <w:t>фаза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I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</w:p>
          <w:p w:rsidR="005033B9" w:rsidRDefault="00D75CDD">
            <w:pPr>
              <w:pStyle w:val="Standard"/>
              <w:spacing w:line="276" w:lineRule="auto"/>
              <w:jc w:val="center"/>
            </w:pPr>
            <w:r>
              <w:rPr>
                <w:rFonts w:eastAsia="Calibri" w:cs="Times New Roman"/>
                <w:sz w:val="22"/>
                <w:szCs w:val="22"/>
              </w:rPr>
              <w:t>300.000,00</w:t>
            </w:r>
            <w:r>
              <w:rPr>
                <w:rFonts w:eastAsia="Calibri" w:cs="Times New Roman"/>
                <w:sz w:val="22"/>
                <w:szCs w:val="22"/>
                <w:lang w:val="en-GB"/>
              </w:rPr>
              <w:t>€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B9" w:rsidRDefault="005033B9">
            <w:pPr>
              <w:pStyle w:val="Standard"/>
              <w:spacing w:line="276" w:lineRule="auto"/>
              <w:rPr>
                <w:rFonts w:eastAsia="Calibri" w:cs="Times New Roman"/>
                <w:sz w:val="22"/>
                <w:szCs w:val="22"/>
              </w:rPr>
            </w:pPr>
          </w:p>
          <w:p w:rsidR="005033B9" w:rsidRDefault="00D75CDD">
            <w:pPr>
              <w:pStyle w:val="Standard"/>
              <w:spacing w:line="276" w:lineRule="auto"/>
            </w:pPr>
            <w:proofErr w:type="spellStart"/>
            <w:r>
              <w:rPr>
                <w:rFonts w:eastAsia="Calibri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буџета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Општине</w:t>
            </w:r>
            <w:proofErr w:type="spellEnd"/>
          </w:p>
        </w:tc>
      </w:tr>
    </w:tbl>
    <w:p w:rsidR="005033B9" w:rsidRDefault="005033B9">
      <w:pPr>
        <w:pStyle w:val="Standard"/>
        <w:spacing w:line="276" w:lineRule="auto"/>
        <w:ind w:left="360"/>
        <w:jc w:val="both"/>
        <w:rPr>
          <w:rFonts w:cs="Times New Roman"/>
          <w:b/>
          <w:bCs/>
          <w:sz w:val="22"/>
          <w:szCs w:val="22"/>
        </w:rPr>
      </w:pPr>
    </w:p>
    <w:p w:rsidR="005033B9" w:rsidRDefault="00D75CDD">
      <w:pPr>
        <w:pStyle w:val="Standard"/>
        <w:spacing w:line="276" w:lineRule="auto"/>
        <w:ind w:left="360"/>
        <w:jc w:val="both"/>
      </w:pPr>
      <w:r>
        <w:rPr>
          <w:rFonts w:cs="Times New Roman"/>
          <w:b/>
          <w:bCs/>
          <w:sz w:val="22"/>
          <w:szCs w:val="22"/>
        </w:rPr>
        <w:t>IV РЕАЛИЗАЦИЈА ПРОГРАМА</w:t>
      </w:r>
    </w:p>
    <w:p w:rsidR="005033B9" w:rsidRDefault="00D75CDD">
      <w:pPr>
        <w:pStyle w:val="Standard"/>
        <w:spacing w:line="276" w:lineRule="auto"/>
        <w:ind w:firstLine="720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Реализацију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овог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Програма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спровешће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Секретаријат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за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општу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управу</w:t>
      </w:r>
      <w:proofErr w:type="spellEnd"/>
      <w:r>
        <w:rPr>
          <w:rFonts w:cs="Times New Roman"/>
          <w:sz w:val="22"/>
          <w:szCs w:val="22"/>
        </w:rPr>
        <w:t xml:space="preserve"> и </w:t>
      </w:r>
      <w:proofErr w:type="spellStart"/>
      <w:r>
        <w:rPr>
          <w:rFonts w:cs="Times New Roman"/>
          <w:sz w:val="22"/>
          <w:szCs w:val="22"/>
        </w:rPr>
        <w:t>друштвене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дјелатности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општине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Плужине</w:t>
      </w:r>
      <w:proofErr w:type="spellEnd"/>
      <w:r>
        <w:rPr>
          <w:rFonts w:cs="Times New Roman"/>
          <w:sz w:val="22"/>
          <w:szCs w:val="22"/>
        </w:rPr>
        <w:t xml:space="preserve"> и ЕПЦГ </w:t>
      </w:r>
      <w:proofErr w:type="spellStart"/>
      <w:r>
        <w:rPr>
          <w:rFonts w:cs="Times New Roman"/>
          <w:sz w:val="22"/>
          <w:szCs w:val="22"/>
        </w:rPr>
        <w:t>по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основу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Уговора</w:t>
      </w:r>
      <w:proofErr w:type="spellEnd"/>
      <w:r>
        <w:rPr>
          <w:rFonts w:cs="Times New Roman"/>
          <w:sz w:val="22"/>
          <w:szCs w:val="22"/>
        </w:rPr>
        <w:t xml:space="preserve"> о </w:t>
      </w:r>
      <w:proofErr w:type="spellStart"/>
      <w:r>
        <w:rPr>
          <w:rFonts w:cs="Times New Roman"/>
          <w:sz w:val="22"/>
          <w:szCs w:val="22"/>
        </w:rPr>
        <w:t>преосталим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обавезама</w:t>
      </w:r>
      <w:proofErr w:type="spellEnd"/>
      <w:r>
        <w:rPr>
          <w:rFonts w:cs="Times New Roman"/>
          <w:sz w:val="22"/>
          <w:szCs w:val="22"/>
        </w:rPr>
        <w:t xml:space="preserve"> ЕПЦГ </w:t>
      </w:r>
      <w:proofErr w:type="spellStart"/>
      <w:r>
        <w:rPr>
          <w:rFonts w:cs="Times New Roman"/>
          <w:sz w:val="22"/>
          <w:szCs w:val="22"/>
        </w:rPr>
        <w:t>према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Општини</w:t>
      </w:r>
      <w:proofErr w:type="spellEnd"/>
      <w:r>
        <w:rPr>
          <w:rFonts w:cs="Times New Roman"/>
          <w:sz w:val="22"/>
          <w:szCs w:val="22"/>
        </w:rPr>
        <w:t>.</w:t>
      </w:r>
    </w:p>
    <w:p w:rsidR="005033B9" w:rsidRDefault="00D75CDD">
      <w:pPr>
        <w:pStyle w:val="Standard"/>
        <w:spacing w:line="276" w:lineRule="auto"/>
        <w:ind w:firstLine="720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Уколико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се</w:t>
      </w:r>
      <w:proofErr w:type="spellEnd"/>
      <w:r>
        <w:rPr>
          <w:rFonts w:cs="Times New Roman"/>
          <w:sz w:val="22"/>
          <w:szCs w:val="22"/>
        </w:rPr>
        <w:t xml:space="preserve"> у </w:t>
      </w:r>
      <w:proofErr w:type="spellStart"/>
      <w:r>
        <w:rPr>
          <w:rFonts w:cs="Times New Roman"/>
          <w:sz w:val="22"/>
          <w:szCs w:val="22"/>
        </w:rPr>
        <w:t>току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реализације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Програма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показе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оправданим</w:t>
      </w:r>
      <w:proofErr w:type="spellEnd"/>
      <w:r>
        <w:rPr>
          <w:rFonts w:cs="Times New Roman"/>
          <w:sz w:val="22"/>
          <w:szCs w:val="22"/>
        </w:rPr>
        <w:t xml:space="preserve"> и </w:t>
      </w:r>
      <w:proofErr w:type="spellStart"/>
      <w:r>
        <w:rPr>
          <w:rFonts w:cs="Times New Roman"/>
          <w:sz w:val="22"/>
          <w:szCs w:val="22"/>
        </w:rPr>
        <w:t>цјелисходним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локална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самоуправа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може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донијети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одлуку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за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изградњу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инфраструктурних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објеката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који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нису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обухваћени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овим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Програмом</w:t>
      </w:r>
      <w:proofErr w:type="spellEnd"/>
      <w:r>
        <w:rPr>
          <w:rFonts w:cs="Times New Roman"/>
          <w:sz w:val="22"/>
          <w:szCs w:val="22"/>
        </w:rPr>
        <w:t xml:space="preserve"> и </w:t>
      </w:r>
      <w:proofErr w:type="spellStart"/>
      <w:r>
        <w:rPr>
          <w:rFonts w:cs="Times New Roman"/>
          <w:sz w:val="22"/>
          <w:szCs w:val="22"/>
        </w:rPr>
        <w:t>то</w:t>
      </w:r>
      <w:proofErr w:type="spellEnd"/>
      <w:r>
        <w:rPr>
          <w:rFonts w:cs="Times New Roman"/>
          <w:sz w:val="22"/>
          <w:szCs w:val="22"/>
        </w:rPr>
        <w:t xml:space="preserve"> у </w:t>
      </w:r>
      <w:proofErr w:type="spellStart"/>
      <w:r>
        <w:rPr>
          <w:rFonts w:cs="Times New Roman"/>
          <w:sz w:val="22"/>
          <w:szCs w:val="22"/>
        </w:rPr>
        <w:t>случају</w:t>
      </w:r>
      <w:proofErr w:type="spellEnd"/>
      <w:r>
        <w:rPr>
          <w:rFonts w:cs="Times New Roman"/>
          <w:sz w:val="22"/>
          <w:szCs w:val="22"/>
        </w:rPr>
        <w:t>:</w:t>
      </w:r>
      <w:r>
        <w:rPr>
          <w:rFonts w:cs="Times New Roman"/>
          <w:sz w:val="22"/>
          <w:szCs w:val="22"/>
        </w:rPr>
        <w:tab/>
      </w:r>
    </w:p>
    <w:p w:rsidR="005033B9" w:rsidRDefault="00D75CDD">
      <w:pPr>
        <w:pStyle w:val="Standard"/>
        <w:numPr>
          <w:ilvl w:val="0"/>
          <w:numId w:val="2"/>
        </w:numPr>
        <w:tabs>
          <w:tab w:val="left" w:pos="851"/>
        </w:tabs>
        <w:spacing w:line="276" w:lineRule="auto"/>
        <w:ind w:left="0" w:firstLine="720"/>
        <w:jc w:val="both"/>
      </w:pP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када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инвеститор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уплати</w:t>
      </w:r>
      <w:proofErr w:type="spellEnd"/>
      <w:r>
        <w:rPr>
          <w:rFonts w:cs="Times New Roman"/>
          <w:sz w:val="22"/>
          <w:szCs w:val="22"/>
        </w:rPr>
        <w:t xml:space="preserve"> у </w:t>
      </w:r>
      <w:proofErr w:type="spellStart"/>
      <w:r>
        <w:rPr>
          <w:rFonts w:cs="Times New Roman"/>
          <w:sz w:val="22"/>
          <w:szCs w:val="22"/>
        </w:rPr>
        <w:t>цјелости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накнаду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за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комунално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опремање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грађевинског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земљишта</w:t>
      </w:r>
      <w:proofErr w:type="spellEnd"/>
      <w:r>
        <w:rPr>
          <w:rFonts w:cs="Times New Roman"/>
          <w:sz w:val="22"/>
          <w:szCs w:val="22"/>
        </w:rPr>
        <w:t xml:space="preserve"> и </w:t>
      </w:r>
      <w:proofErr w:type="spellStart"/>
      <w:r>
        <w:rPr>
          <w:rFonts w:cs="Times New Roman"/>
          <w:sz w:val="22"/>
          <w:szCs w:val="22"/>
        </w:rPr>
        <w:t>тражи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да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му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локација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инфраструктурно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опреми</w:t>
      </w:r>
      <w:proofErr w:type="spellEnd"/>
      <w:r>
        <w:rPr>
          <w:rFonts w:cs="Times New Roman"/>
          <w:sz w:val="22"/>
          <w:szCs w:val="22"/>
        </w:rPr>
        <w:t xml:space="preserve"> и</w:t>
      </w:r>
    </w:p>
    <w:p w:rsidR="005033B9" w:rsidRDefault="00D75CDD">
      <w:pPr>
        <w:pStyle w:val="Standard"/>
        <w:tabs>
          <w:tab w:val="left" w:pos="993"/>
        </w:tabs>
        <w:spacing w:line="276" w:lineRule="auto"/>
        <w:ind w:firstLine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–</w:t>
      </w:r>
      <w:r>
        <w:rPr>
          <w:rFonts w:cs="Times New Roman"/>
          <w:sz w:val="22"/>
          <w:szCs w:val="22"/>
        </w:rPr>
        <w:tab/>
      </w:r>
      <w:proofErr w:type="spellStart"/>
      <w:proofErr w:type="gramStart"/>
      <w:r>
        <w:rPr>
          <w:rFonts w:cs="Times New Roman"/>
          <w:sz w:val="22"/>
          <w:szCs w:val="22"/>
        </w:rPr>
        <w:t>када</w:t>
      </w:r>
      <w:proofErr w:type="spellEnd"/>
      <w:proofErr w:type="gram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инвеститор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искаже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намјеру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да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име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накнаде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за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комунално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опремање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грађевинског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земљишта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сам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изврши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комунално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опремање</w:t>
      </w:r>
      <w:proofErr w:type="spellEnd"/>
      <w:r>
        <w:rPr>
          <w:rFonts w:cs="Times New Roman"/>
          <w:sz w:val="22"/>
          <w:szCs w:val="22"/>
        </w:rPr>
        <w:t xml:space="preserve"> у </w:t>
      </w:r>
      <w:proofErr w:type="spellStart"/>
      <w:r>
        <w:rPr>
          <w:rFonts w:cs="Times New Roman"/>
          <w:sz w:val="22"/>
          <w:szCs w:val="22"/>
        </w:rPr>
        <w:t>складу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планским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документом</w:t>
      </w:r>
      <w:proofErr w:type="spellEnd"/>
      <w:r>
        <w:rPr>
          <w:rFonts w:cs="Times New Roman"/>
          <w:sz w:val="22"/>
          <w:szCs w:val="22"/>
        </w:rPr>
        <w:t>.</w:t>
      </w:r>
    </w:p>
    <w:p w:rsidR="005033B9" w:rsidRDefault="005033B9">
      <w:pPr>
        <w:pStyle w:val="Standard"/>
        <w:spacing w:line="276" w:lineRule="auto"/>
        <w:ind w:firstLine="709"/>
        <w:jc w:val="both"/>
        <w:rPr>
          <w:rFonts w:cs="Times New Roman"/>
          <w:b/>
          <w:sz w:val="22"/>
          <w:szCs w:val="22"/>
        </w:rPr>
      </w:pPr>
    </w:p>
    <w:p w:rsidR="005033B9" w:rsidRDefault="00D75CDD">
      <w:pPr>
        <w:pStyle w:val="Standard"/>
        <w:spacing w:line="276" w:lineRule="auto"/>
        <w:ind w:firstLine="709"/>
        <w:jc w:val="both"/>
      </w:pPr>
      <w:r>
        <w:rPr>
          <w:rFonts w:cs="Times New Roman"/>
          <w:b/>
          <w:sz w:val="22"/>
          <w:szCs w:val="22"/>
        </w:rPr>
        <w:t>V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ЗАВРШНЕ ОДРЕДБЕ</w:t>
      </w:r>
    </w:p>
    <w:p w:rsidR="005033B9" w:rsidRDefault="00D75CDD">
      <w:pPr>
        <w:pStyle w:val="Standard"/>
        <w:ind w:firstLine="709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Овај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Програм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ступа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снагу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осмог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дана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од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дана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објављивања</w:t>
      </w:r>
      <w:proofErr w:type="spellEnd"/>
      <w:r>
        <w:rPr>
          <w:rFonts w:cs="Times New Roman"/>
          <w:sz w:val="22"/>
          <w:szCs w:val="22"/>
        </w:rPr>
        <w:t xml:space="preserve"> у „</w:t>
      </w:r>
      <w:proofErr w:type="spellStart"/>
      <w:r>
        <w:rPr>
          <w:rFonts w:cs="Times New Roman"/>
          <w:sz w:val="22"/>
          <w:szCs w:val="22"/>
        </w:rPr>
        <w:t>Службеном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листу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Црне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Горе-општински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прописи</w:t>
      </w:r>
      <w:proofErr w:type="spellEnd"/>
      <w:r>
        <w:rPr>
          <w:rFonts w:cs="Times New Roman"/>
          <w:sz w:val="22"/>
          <w:szCs w:val="22"/>
        </w:rPr>
        <w:t>“.</w:t>
      </w:r>
    </w:p>
    <w:p w:rsidR="005033B9" w:rsidRDefault="005033B9">
      <w:pPr>
        <w:pStyle w:val="Standard"/>
        <w:jc w:val="both"/>
        <w:rPr>
          <w:rFonts w:cs="Times New Roman"/>
          <w:sz w:val="22"/>
          <w:szCs w:val="22"/>
        </w:rPr>
      </w:pPr>
    </w:p>
    <w:p w:rsidR="005033B9" w:rsidRDefault="00D75CDD">
      <w:pPr>
        <w:jc w:val="center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СКУПШТИНА ОПШТИНЕ ПЛУЖИНЕ</w:t>
      </w:r>
    </w:p>
    <w:p w:rsidR="005033B9" w:rsidRDefault="00D75CDD">
      <w:pPr>
        <w:jc w:val="center"/>
      </w:pPr>
      <w:proofErr w:type="spellStart"/>
      <w:r>
        <w:rPr>
          <w:rFonts w:eastAsia="Calibri" w:cs="Times New Roman"/>
          <w:bCs/>
          <w:color w:val="000000"/>
        </w:rPr>
        <w:t>Број</w:t>
      </w:r>
      <w:proofErr w:type="spellEnd"/>
      <w:r>
        <w:rPr>
          <w:rFonts w:eastAsia="Calibri" w:cs="Times New Roman"/>
          <w:bCs/>
          <w:color w:val="000000"/>
        </w:rPr>
        <w:t>: 016/040 - 03 -176/1</w:t>
      </w:r>
    </w:p>
    <w:p w:rsidR="005033B9" w:rsidRDefault="00D75CDD">
      <w:r>
        <w:rPr>
          <w:rFonts w:eastAsia="Calibri" w:cs="Times New Roman"/>
          <w:bCs/>
          <w:color w:val="000000"/>
        </w:rPr>
        <w:t xml:space="preserve">                                                    </w:t>
      </w:r>
      <w:proofErr w:type="spellStart"/>
      <w:r>
        <w:rPr>
          <w:rFonts w:eastAsia="Calibri" w:cs="Times New Roman"/>
          <w:bCs/>
          <w:color w:val="000000"/>
        </w:rPr>
        <w:t>Плужине</w:t>
      </w:r>
      <w:proofErr w:type="spellEnd"/>
      <w:r>
        <w:rPr>
          <w:rFonts w:eastAsia="Calibri" w:cs="Times New Roman"/>
          <w:bCs/>
          <w:color w:val="000000"/>
        </w:rPr>
        <w:t xml:space="preserve">, 25.12.2025. </w:t>
      </w:r>
      <w:proofErr w:type="spellStart"/>
      <w:proofErr w:type="gramStart"/>
      <w:r>
        <w:rPr>
          <w:rFonts w:eastAsia="Calibri" w:cs="Times New Roman"/>
          <w:bCs/>
          <w:color w:val="000000"/>
        </w:rPr>
        <w:t>године</w:t>
      </w:r>
      <w:proofErr w:type="spellEnd"/>
      <w:proofErr w:type="gramEnd"/>
    </w:p>
    <w:p w:rsidR="005033B9" w:rsidRDefault="00D75CDD">
      <w:pPr>
        <w:tabs>
          <w:tab w:val="left" w:pos="6450"/>
        </w:tabs>
        <w:jc w:val="right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rFonts w:eastAsia="Calibri" w:cs="Times New Roman"/>
          <w:bCs/>
          <w:color w:val="000000"/>
        </w:rPr>
        <w:t>Предсједник</w:t>
      </w:r>
      <w:proofErr w:type="spellEnd"/>
      <w:r>
        <w:rPr>
          <w:rFonts w:eastAsia="Calibri" w:cs="Times New Roman"/>
          <w:bCs/>
          <w:color w:val="000000"/>
        </w:rPr>
        <w:t xml:space="preserve"> </w:t>
      </w:r>
    </w:p>
    <w:p w:rsidR="005033B9" w:rsidRDefault="00D75CDD">
      <w:pPr>
        <w:jc w:val="right"/>
      </w:pPr>
      <w:proofErr w:type="spellStart"/>
      <w:r>
        <w:rPr>
          <w:rFonts w:eastAsia="Calibri" w:cs="Times New Roman"/>
          <w:bCs/>
          <w:color w:val="000000"/>
        </w:rPr>
        <w:t>Петар</w:t>
      </w:r>
      <w:proofErr w:type="spellEnd"/>
      <w:r>
        <w:rPr>
          <w:rFonts w:eastAsia="Calibri" w:cs="Times New Roman"/>
          <w:bCs/>
          <w:color w:val="000000"/>
        </w:rPr>
        <w:t xml:space="preserve"> </w:t>
      </w:r>
      <w:proofErr w:type="spellStart"/>
      <w:r>
        <w:rPr>
          <w:rFonts w:eastAsia="Calibri" w:cs="Times New Roman"/>
          <w:bCs/>
          <w:color w:val="000000"/>
        </w:rPr>
        <w:t>Митрић</w:t>
      </w:r>
      <w:proofErr w:type="spellEnd"/>
      <w:r w:rsidR="005C4B7D">
        <w:rPr>
          <w:rFonts w:eastAsia="Calibri" w:cs="Times New Roman"/>
          <w:bCs/>
          <w:color w:val="000000"/>
          <w:lang w:val="sr-Cyrl-ME"/>
        </w:rPr>
        <w:t xml:space="preserve"> </w:t>
      </w:r>
      <w:r w:rsidR="005C4B7D">
        <w:rPr>
          <w:bCs/>
          <w:color w:val="000000" w:themeColor="text1"/>
          <w:lang w:val="sr-Cyrl-ME" w:eastAsia="en-US"/>
        </w:rPr>
        <w:t>с.р</w:t>
      </w:r>
    </w:p>
    <w:p w:rsidR="005033B9" w:rsidRDefault="005033B9">
      <w:pPr>
        <w:pStyle w:val="NoSpacing"/>
        <w:jc w:val="both"/>
        <w:rPr>
          <w:rFonts w:cs="Calibri"/>
          <w:sz w:val="24"/>
          <w:szCs w:val="24"/>
        </w:rPr>
      </w:pPr>
    </w:p>
    <w:p w:rsidR="005033B9" w:rsidRDefault="005033B9">
      <w:pPr>
        <w:pStyle w:val="NoSpacing"/>
        <w:jc w:val="both"/>
        <w:rPr>
          <w:rFonts w:cs="Calibri"/>
          <w:sz w:val="24"/>
          <w:szCs w:val="24"/>
        </w:rPr>
      </w:pPr>
    </w:p>
    <w:p w:rsidR="005033B9" w:rsidRDefault="005033B9">
      <w:pPr>
        <w:pStyle w:val="NoSpacing"/>
        <w:jc w:val="both"/>
        <w:rPr>
          <w:rFonts w:cs="Calibri"/>
          <w:sz w:val="24"/>
          <w:szCs w:val="24"/>
        </w:rPr>
      </w:pPr>
    </w:p>
    <w:p w:rsidR="005033B9" w:rsidRDefault="005033B9">
      <w:pPr>
        <w:pStyle w:val="NoSpacing"/>
        <w:jc w:val="both"/>
        <w:rPr>
          <w:rFonts w:cs="Calibri"/>
          <w:sz w:val="24"/>
          <w:szCs w:val="24"/>
        </w:rPr>
      </w:pPr>
    </w:p>
    <w:p w:rsidR="005033B9" w:rsidRDefault="005033B9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:rsidR="005033B9" w:rsidRDefault="00D75CDD">
      <w:pPr>
        <w:pStyle w:val="Standard"/>
        <w:jc w:val="both"/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</w:t>
      </w:r>
    </w:p>
    <w:sectPr w:rsidR="005033B9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CE9" w:rsidRDefault="004B2CE9">
      <w:r>
        <w:separator/>
      </w:r>
    </w:p>
  </w:endnote>
  <w:endnote w:type="continuationSeparator" w:id="0">
    <w:p w:rsidR="004B2CE9" w:rsidRDefault="004B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21A" w:rsidRDefault="00D75CDD">
    <w:pPr>
      <w:pStyle w:val="Footer"/>
      <w:tabs>
        <w:tab w:val="clear" w:pos="4703"/>
      </w:tabs>
      <w:jc w:val="center"/>
    </w:pPr>
    <w:r>
      <w:rPr>
        <w:caps/>
      </w:rPr>
      <w:fldChar w:fldCharType="begin"/>
    </w:r>
    <w:r>
      <w:rPr>
        <w:caps/>
      </w:rPr>
      <w:instrText xml:space="preserve"> PAGE </w:instrText>
    </w:r>
    <w:r>
      <w:rPr>
        <w:caps/>
      </w:rPr>
      <w:fldChar w:fldCharType="separate"/>
    </w:r>
    <w:r w:rsidR="009125FE">
      <w:rPr>
        <w:caps/>
        <w:noProof/>
      </w:rPr>
      <w:t>4</w:t>
    </w:r>
    <w:r>
      <w:rPr>
        <w:caps/>
      </w:rPr>
      <w:fldChar w:fldCharType="end"/>
    </w:r>
  </w:p>
  <w:p w:rsidR="001D621A" w:rsidRDefault="004B2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CE9" w:rsidRDefault="004B2CE9">
      <w:r>
        <w:rPr>
          <w:color w:val="000000"/>
        </w:rPr>
        <w:separator/>
      </w:r>
    </w:p>
  </w:footnote>
  <w:footnote w:type="continuationSeparator" w:id="0">
    <w:p w:rsidR="004B2CE9" w:rsidRDefault="004B2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77CDD"/>
    <w:multiLevelType w:val="multilevel"/>
    <w:tmpl w:val="E2EC16C6"/>
    <w:lvl w:ilvl="0">
      <w:numFmt w:val="bullet"/>
      <w:lvlText w:val="-"/>
      <w:lvlJc w:val="left"/>
      <w:pPr>
        <w:ind w:left="1069" w:hanging="360"/>
      </w:pPr>
      <w:rPr>
        <w:rFonts w:ascii="Tahoma" w:eastAsia="SimSun" w:hAnsi="Tahoma" w:cs="Tahoma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>
    <w:nsid w:val="49DA0244"/>
    <w:multiLevelType w:val="multilevel"/>
    <w:tmpl w:val="1D20C9D2"/>
    <w:lvl w:ilvl="0">
      <w:numFmt w:val="bullet"/>
      <w:lvlText w:val="–"/>
      <w:lvlJc w:val="left"/>
      <w:pPr>
        <w:ind w:left="1080" w:hanging="360"/>
      </w:pPr>
      <w:rPr>
        <w:rFonts w:ascii="Tahoma" w:eastAsia="SimSun" w:hAnsi="Tahoma" w:cs="Tahom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B9"/>
    <w:rsid w:val="004B2CE9"/>
    <w:rsid w:val="005033B9"/>
    <w:rsid w:val="005C4B7D"/>
    <w:rsid w:val="008F4ED2"/>
    <w:rsid w:val="009125FE"/>
    <w:rsid w:val="00D0285E"/>
    <w:rsid w:val="00D7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70EDB-ECED-4B0F-846C-01B9B0BC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paragraph" w:styleId="NoSpacing">
    <w:name w:val="No Spacing"/>
    <w:pPr>
      <w:widowControl/>
      <w:suppressAutoHyphens/>
      <w:textAlignment w:val="auto"/>
    </w:pPr>
    <w:rPr>
      <w:rFonts w:ascii="Calibri" w:eastAsia="Calibri" w:hAnsi="Calibri" w:cs="Times New Roman"/>
      <w:kern w:val="0"/>
      <w:sz w:val="22"/>
      <w:szCs w:val="22"/>
      <w:lang w:eastAsia="ar-SA" w:bidi="ar-SA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2025-12-22T09:00:00Z</dcterms:created>
  <dcterms:modified xsi:type="dcterms:W3CDTF">2025-12-30T07:16:00Z</dcterms:modified>
</cp:coreProperties>
</file>