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787D5" w14:textId="77777777" w:rsidR="000A557C" w:rsidRPr="00992348" w:rsidRDefault="000A557C" w:rsidP="000A557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996434" w14:textId="7C15C417" w:rsidR="00EC265F" w:rsidRPr="00EC265F" w:rsidRDefault="00EC265F" w:rsidP="00EC26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Na osnovu člana 33</w:t>
      </w:r>
      <w:r w:rsidR="000A557C" w:rsidRPr="00EC265F">
        <w:rPr>
          <w:rFonts w:ascii="Times New Roman" w:hAnsi="Times New Roman" w:cs="Times New Roman"/>
          <w:sz w:val="24"/>
          <w:szCs w:val="24"/>
        </w:rPr>
        <w:t xml:space="preserve"> stav 1 tačka 2</w:t>
      </w:r>
      <w:bookmarkStart w:id="0" w:name="_GoBack"/>
      <w:bookmarkEnd w:id="0"/>
      <w:r w:rsidR="000A557C" w:rsidRPr="00EC265F">
        <w:rPr>
          <w:rFonts w:ascii="Times New Roman" w:hAnsi="Times New Roman" w:cs="Times New Roman"/>
          <w:sz w:val="24"/>
          <w:szCs w:val="24"/>
        </w:rPr>
        <w:t xml:space="preserve"> Statuta Opštine Plužine („Službeni list CG-Opštinski propisi“, br. 39/18), a u vezi </w:t>
      </w:r>
      <w:r w:rsidR="003B29B2" w:rsidRPr="00EC265F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sa članom </w:t>
      </w:r>
      <w:r w:rsidR="003B29B2" w:rsidRPr="00EC265F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18 Etičkog kodeksa lokalnih službenika i namještenika u Opštini Plužine (</w:t>
      </w:r>
      <w:r w:rsidR="003B29B2" w:rsidRPr="00EC265F">
        <w:rPr>
          <w:rFonts w:ascii="Times New Roman" w:hAnsi="Times New Roman" w:cs="Times New Roman"/>
          <w:color w:val="000000" w:themeColor="text1"/>
          <w:sz w:val="24"/>
          <w:szCs w:val="24"/>
        </w:rPr>
        <w:t>“Sl. list</w:t>
      </w:r>
      <w:r w:rsidR="003B29B2" w:rsidRPr="00EC26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CG-opštinski propisi”, br. 66/25), </w:t>
      </w:r>
      <w:r w:rsidRPr="00EC265F">
        <w:rPr>
          <w:rFonts w:ascii="Times New Roman" w:hAnsi="Times New Roman" w:cs="Times New Roman"/>
          <w:sz w:val="24"/>
          <w:szCs w:val="24"/>
        </w:rPr>
        <w:t>Skupština opštine Plužine, na sjednici održanoj 26.03.2026. godine, d o n i j e l a  j e</w:t>
      </w:r>
    </w:p>
    <w:p w14:paraId="77A606BD" w14:textId="77777777" w:rsidR="00EC265F" w:rsidRPr="00EC265F" w:rsidRDefault="00EC265F" w:rsidP="00EC2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98810" w14:textId="77777777" w:rsidR="00EC265F" w:rsidRDefault="000A557C" w:rsidP="000A5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>Odluk</w:t>
      </w:r>
      <w:r w:rsidR="00EC265F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</w:p>
    <w:p w14:paraId="3BC57D12" w14:textId="00C5ABA0" w:rsidR="000A557C" w:rsidRPr="00EC265F" w:rsidRDefault="000A557C" w:rsidP="000A5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>o osnivanju Etičke komisije za</w:t>
      </w:r>
      <w:r w:rsidR="00244CB8"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lokalne službenike i namještenike </w:t>
      </w: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>u opštini Plužine</w:t>
      </w:r>
    </w:p>
    <w:p w14:paraId="640E6715" w14:textId="17958F1C" w:rsidR="003B29B2" w:rsidRPr="00EC265F" w:rsidRDefault="003B29B2" w:rsidP="000A55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95712" w14:textId="3DD37DC8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Pr="00EC2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OPŠTE ODREDBE</w:t>
      </w:r>
    </w:p>
    <w:p w14:paraId="207E8D3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</w:t>
      </w:r>
    </w:p>
    <w:p w14:paraId="31FC1627" w14:textId="7DC5482F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Ovom odlukom osniva se Etička komisija za lokalne službenike i namještenike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pštine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Plužine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(u daljem tekstu</w:t>
      </w:r>
      <w:r w:rsidR="00FE0E23" w:rsidRPr="00EC265F">
        <w:rPr>
          <w:rFonts w:ascii="Times New Roman" w:hAnsi="Times New Roman" w:cs="Times New Roman"/>
          <w:sz w:val="24"/>
          <w:szCs w:val="24"/>
          <w:lang w:val="sr-Latn-ME"/>
        </w:rPr>
        <w:t>: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Etička komisija ), utvrđuju prava i dužnosti, sastav,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izvještavanje, način rada, druga pitanja od značaja za njen rad i primjenu Etičkog kodeksa lokalnih službenika i namještenika (u daljem tekstu: Etički kodeks).</w:t>
      </w:r>
    </w:p>
    <w:p w14:paraId="79EB2B5D" w14:textId="7675A012" w:rsidR="003B29B2" w:rsidRPr="00EC265F" w:rsidRDefault="003B29B2" w:rsidP="00EC2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Upotreba rodno osjetljivog jezika</w:t>
      </w:r>
    </w:p>
    <w:p w14:paraId="61240E4B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</w:t>
      </w:r>
    </w:p>
    <w:p w14:paraId="3F453B8C" w14:textId="77777777" w:rsidR="003B29B2" w:rsidRPr="00EC265F" w:rsidRDefault="003B29B2" w:rsidP="00EC265F">
      <w:pPr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65F">
        <w:rPr>
          <w:rFonts w:ascii="Times New Roman" w:hAnsi="Times New Roman" w:cs="Times New Roman"/>
          <w:sz w:val="24"/>
          <w:szCs w:val="24"/>
          <w:lang w:val="en-GB"/>
        </w:rPr>
        <w:t>Izrazi koji se u ovoj Odluci koriste za fizička lica u muškom rodu, podrazumijevaju iste izraze u ženskom rodu.</w:t>
      </w:r>
    </w:p>
    <w:p w14:paraId="49EE060C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Javnost rada</w:t>
      </w:r>
    </w:p>
    <w:p w14:paraId="59F455E0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3</w:t>
      </w:r>
    </w:p>
    <w:p w14:paraId="0D8F4B51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Rad Etičke komisije je javan.</w:t>
      </w:r>
    </w:p>
    <w:p w14:paraId="0B58085F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Javnost rada Etičke komisije obezbjeđuje se na način utvrđen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 i Poslovnikom o radu Etičke komisije.</w:t>
      </w:r>
    </w:p>
    <w:p w14:paraId="54D1902C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Sredstva za rad</w:t>
      </w:r>
    </w:p>
    <w:p w14:paraId="145827C4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4</w:t>
      </w:r>
    </w:p>
    <w:p w14:paraId="14FA4BD8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Sredstva za rad Etičke komisije obezbjeđuju se u Budžetu Opštine.</w:t>
      </w:r>
    </w:p>
    <w:p w14:paraId="62A69DD3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Članovi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omisije imaju pravo na naknadu za rad u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omisiji.</w:t>
      </w:r>
    </w:p>
    <w:p w14:paraId="30F0AC7E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Naknada iz stava 2 ovog člana utvrđuje se rješenjem predsjednika Opštine o osnivanju Etičke komisije.</w:t>
      </w:r>
    </w:p>
    <w:p w14:paraId="6B129925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II</w:t>
      </w:r>
      <w:r w:rsidRPr="00EC265F">
        <w:rPr>
          <w:rFonts w:ascii="Times New Roman" w:hAnsi="Times New Roman" w:cs="Times New Roman"/>
          <w:b/>
          <w:sz w:val="24"/>
          <w:szCs w:val="24"/>
        </w:rPr>
        <w:t xml:space="preserve"> SASTAV ETIČKE KOMISIJE</w:t>
      </w:r>
    </w:p>
    <w:p w14:paraId="212DB87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5</w:t>
      </w:r>
    </w:p>
    <w:p w14:paraId="720B775D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</w:rPr>
        <w:t xml:space="preserve"> ima predsjednika 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dva</w:t>
      </w:r>
      <w:r w:rsidRPr="00EC265F">
        <w:rPr>
          <w:rFonts w:ascii="Times New Roman" w:hAnsi="Times New Roman" w:cs="Times New Roman"/>
          <w:sz w:val="24"/>
          <w:szCs w:val="24"/>
        </w:rPr>
        <w:t xml:space="preserve"> člana.</w:t>
      </w:r>
    </w:p>
    <w:p w14:paraId="3CEF1077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Predsjednika iz stava 1 biraju članovi većinom glasova.</w:t>
      </w:r>
    </w:p>
    <w:p w14:paraId="3A576B70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6</w:t>
      </w:r>
    </w:p>
    <w:p w14:paraId="46C18918" w14:textId="73C50AD6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U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Etičku k</w:t>
      </w:r>
      <w:r w:rsidRPr="00EC265F">
        <w:rPr>
          <w:rFonts w:ascii="Times New Roman" w:hAnsi="Times New Roman" w:cs="Times New Roman"/>
          <w:sz w:val="24"/>
          <w:szCs w:val="24"/>
        </w:rPr>
        <w:t>omisiju biraju se:</w:t>
      </w:r>
    </w:p>
    <w:p w14:paraId="09B53CA8" w14:textId="25F83E84" w:rsidR="003B29B2" w:rsidRPr="00EC265F" w:rsidRDefault="003B29B2" w:rsidP="00EC265F">
      <w:pPr>
        <w:pStyle w:val="ListParagraph"/>
        <w:numPr>
          <w:ilvl w:val="0"/>
          <w:numId w:val="6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dva člana iz reda zaposlenih u organu lokalne uprave Opštine i</w:t>
      </w:r>
    </w:p>
    <w:p w14:paraId="08E4B1D5" w14:textId="753BF22F" w:rsidR="003B29B2" w:rsidRPr="00EC265F" w:rsidRDefault="003B29B2" w:rsidP="00EC265F">
      <w:pPr>
        <w:pStyle w:val="ListParagraph"/>
        <w:numPr>
          <w:ilvl w:val="0"/>
          <w:numId w:val="6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jedan član iz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s</w:t>
      </w:r>
      <w:r w:rsidRPr="00EC265F">
        <w:rPr>
          <w:rFonts w:ascii="Times New Roman" w:hAnsi="Times New Roman" w:cs="Times New Roman"/>
          <w:sz w:val="24"/>
          <w:szCs w:val="24"/>
        </w:rPr>
        <w:t>indikalne organizacije organa loklane uprave Opštine.</w:t>
      </w:r>
    </w:p>
    <w:p w14:paraId="7941572E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Članovi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omisije iz stava 1 alineja 1 ovog člana moraju imati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VII</w:t>
      </w:r>
      <w:r w:rsidRPr="00EC265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C265F">
        <w:rPr>
          <w:rFonts w:ascii="Times New Roman" w:hAnsi="Times New Roman" w:cs="Times New Roman"/>
          <w:sz w:val="24"/>
          <w:szCs w:val="24"/>
        </w:rPr>
        <w:t xml:space="preserve"> nivo kvalifikacije obrazovanja i najmanje tri godine radnog iskustva u organu lokalne uprave.</w:t>
      </w:r>
    </w:p>
    <w:p w14:paraId="3C492E1B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Jedan član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iz stava 1 alineja 1 ovog člana mora imati pravni fakultet.</w:t>
      </w:r>
    </w:p>
    <w:p w14:paraId="1EE335CD" w14:textId="5668CE00" w:rsidR="003B29B2" w:rsidRPr="00EC265F" w:rsidRDefault="00EC265F" w:rsidP="003B2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9B2" w:rsidRPr="00EC265F">
        <w:rPr>
          <w:rFonts w:ascii="Times New Roman" w:hAnsi="Times New Roman" w:cs="Times New Roman"/>
          <w:sz w:val="24"/>
          <w:szCs w:val="24"/>
          <w:lang w:val="sr-Cyrl-ME"/>
        </w:rPr>
        <w:t>Jedan</w:t>
      </w:r>
      <w:r w:rsidR="003B29B2" w:rsidRPr="00EC265F">
        <w:rPr>
          <w:rFonts w:ascii="Times New Roman" w:hAnsi="Times New Roman" w:cs="Times New Roman"/>
          <w:sz w:val="24"/>
          <w:szCs w:val="24"/>
        </w:rPr>
        <w:t xml:space="preserve"> član Etičke komisije iz stava 1 alineja 1 ovog člana mora biti iz kategorije ekspertsko-rukovodnog kadra. </w:t>
      </w:r>
    </w:p>
    <w:p w14:paraId="0D93B7D1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F8532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5F">
        <w:rPr>
          <w:rFonts w:ascii="Times New Roman" w:hAnsi="Times New Roman" w:cs="Times New Roman"/>
          <w:b/>
          <w:sz w:val="24"/>
          <w:szCs w:val="24"/>
        </w:rPr>
        <w:lastRenderedPageBreak/>
        <w:t>Ovlašćeni predlagači</w:t>
      </w:r>
    </w:p>
    <w:p w14:paraId="47AFE1E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7</w:t>
      </w:r>
    </w:p>
    <w:p w14:paraId="417A0255" w14:textId="77777777" w:rsidR="003B29B2" w:rsidRPr="00EC265F" w:rsidRDefault="003B29B2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Članove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omisije bira predsjednik Opštine na predlog organa lokalne uprave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(član 6 stav 1 alineja 1)</w:t>
      </w:r>
      <w:r w:rsidRPr="00EC265F">
        <w:rPr>
          <w:rFonts w:ascii="Times New Roman" w:hAnsi="Times New Roman" w:cs="Times New Roman"/>
          <w:sz w:val="24"/>
          <w:szCs w:val="24"/>
        </w:rPr>
        <w:t xml:space="preserve"> i na predlog sindikalne organizacije Opštine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(član 6 stav 1 alineja 2)</w:t>
      </w:r>
      <w:r w:rsidRPr="00EC265F">
        <w:rPr>
          <w:rFonts w:ascii="Times New Roman" w:hAnsi="Times New Roman" w:cs="Times New Roman"/>
          <w:sz w:val="24"/>
          <w:szCs w:val="24"/>
        </w:rPr>
        <w:t>.</w:t>
      </w:r>
    </w:p>
    <w:p w14:paraId="7F0EFAED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5F">
        <w:rPr>
          <w:rFonts w:ascii="Times New Roman" w:hAnsi="Times New Roman" w:cs="Times New Roman"/>
          <w:b/>
          <w:sz w:val="24"/>
          <w:szCs w:val="24"/>
        </w:rPr>
        <w:t>Mandat</w:t>
      </w:r>
    </w:p>
    <w:p w14:paraId="04FB2CDD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8</w:t>
      </w:r>
    </w:p>
    <w:p w14:paraId="32F4D076" w14:textId="77777777" w:rsidR="003B29B2" w:rsidRPr="00EC265F" w:rsidRDefault="003B29B2" w:rsidP="004B41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Man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d</w:t>
      </w:r>
      <w:r w:rsidRPr="00EC265F">
        <w:rPr>
          <w:rFonts w:ascii="Times New Roman" w:hAnsi="Times New Roman" w:cs="Times New Roman"/>
          <w:sz w:val="24"/>
          <w:szCs w:val="24"/>
        </w:rPr>
        <w:t xml:space="preserve">at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traje četiri godine.</w:t>
      </w:r>
    </w:p>
    <w:p w14:paraId="6956F60A" w14:textId="77777777" w:rsidR="003B29B2" w:rsidRPr="00EC265F" w:rsidRDefault="003B29B2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ka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</w:rPr>
        <w:t xml:space="preserve"> vrši svoja prava i dužnosti i po isteku mandata, do izbora novih članova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omisije.</w:t>
      </w:r>
    </w:p>
    <w:p w14:paraId="097AE90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9</w:t>
      </w:r>
    </w:p>
    <w:p w14:paraId="4B4B790E" w14:textId="77777777" w:rsidR="003B29B2" w:rsidRPr="00EC265F" w:rsidRDefault="003B29B2" w:rsidP="004B41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Članu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prestaje funkcija prije isteka mandata:</w:t>
      </w:r>
    </w:p>
    <w:p w14:paraId="296FE60E" w14:textId="6E662CBA" w:rsidR="003B29B2" w:rsidRPr="00EC265F" w:rsidRDefault="003B29B2" w:rsidP="004B411B">
      <w:pPr>
        <w:pStyle w:val="ListParagraph"/>
        <w:numPr>
          <w:ilvl w:val="0"/>
          <w:numId w:val="6"/>
        </w:numPr>
        <w:spacing w:after="0"/>
        <w:ind w:left="851" w:hanging="131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ostavkom;</w:t>
      </w:r>
    </w:p>
    <w:p w14:paraId="44D96401" w14:textId="2827D4A8" w:rsidR="003B29B2" w:rsidRPr="00EC265F" w:rsidRDefault="003B29B2" w:rsidP="004B411B">
      <w:pPr>
        <w:pStyle w:val="ListParagraph"/>
        <w:numPr>
          <w:ilvl w:val="0"/>
          <w:numId w:val="6"/>
        </w:numPr>
        <w:spacing w:after="0"/>
        <w:ind w:left="851" w:hanging="131"/>
        <w:rPr>
          <w:rFonts w:ascii="Times New Roman" w:hAnsi="Times New Roman" w:cs="Times New Roman"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nemogućnošću vršenja funkcije duže od 6 mjeseci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2DE47B0" w14:textId="786D1FF8" w:rsidR="003B29B2" w:rsidRPr="00EC265F" w:rsidRDefault="003B29B2" w:rsidP="004B411B">
      <w:pPr>
        <w:pStyle w:val="ListParagraph"/>
        <w:numPr>
          <w:ilvl w:val="0"/>
          <w:numId w:val="6"/>
        </w:numPr>
        <w:spacing w:after="0"/>
        <w:ind w:left="851" w:hanging="131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prestankom radnog odnosa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u organu lokalne uprave</w:t>
      </w:r>
      <w:r w:rsidRPr="00EC265F">
        <w:rPr>
          <w:rFonts w:ascii="Times New Roman" w:hAnsi="Times New Roman" w:cs="Times New Roman"/>
          <w:sz w:val="24"/>
          <w:szCs w:val="24"/>
        </w:rPr>
        <w:t>.</w:t>
      </w:r>
    </w:p>
    <w:p w14:paraId="016BF9F7" w14:textId="0A5629C8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Ostavku iz stava 1 alineja 1 član podnosi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redsjedniku Opštine.</w:t>
      </w:r>
    </w:p>
    <w:p w14:paraId="794B7A87" w14:textId="74E44B66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O prestanku radnog odnosa stav 1 alineja 3 ovog člana</w:t>
      </w:r>
      <w:r w:rsidR="00355BC3" w:rsidRPr="00EC265F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organ lokalne uprave obavještava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redsjednika Opštine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E2763CA" w14:textId="46B30E1A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P</w:t>
      </w:r>
      <w:r w:rsidRPr="00EC265F">
        <w:rPr>
          <w:rFonts w:ascii="Times New Roman" w:hAnsi="Times New Roman" w:cs="Times New Roman"/>
          <w:sz w:val="24"/>
          <w:szCs w:val="24"/>
        </w:rPr>
        <w:t>redsjednik Opštine svojim aktom konstatuje prestanak funkcije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član</w:t>
      </w:r>
      <w:r w:rsidR="00FF171E" w:rsidRPr="00EC265F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omisije.</w:t>
      </w:r>
    </w:p>
    <w:p w14:paraId="400F66DA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10</w:t>
      </w:r>
    </w:p>
    <w:p w14:paraId="29E98A1F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može biti razriješen prije isteka mandata u slučaju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</w:rPr>
        <w:t xml:space="preserve">da ne vrši svoja prava i dužnosti u skladu sa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Etičkim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odeksom,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>dlukom i Poslovnikom o radu Etičke komisije.</w:t>
      </w:r>
    </w:p>
    <w:p w14:paraId="368DDACC" w14:textId="4CEF9260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U slučaju iz stava 1 ovog člana, </w:t>
      </w:r>
      <w:r w:rsidR="00044955" w:rsidRPr="00EC265F">
        <w:rPr>
          <w:rFonts w:ascii="Times New Roman" w:hAnsi="Times New Roman" w:cs="Times New Roman"/>
          <w:sz w:val="24"/>
          <w:szCs w:val="24"/>
        </w:rPr>
        <w:t>p</w:t>
      </w:r>
      <w:r w:rsidRPr="00EC265F">
        <w:rPr>
          <w:rFonts w:ascii="Times New Roman" w:hAnsi="Times New Roman" w:cs="Times New Roman"/>
          <w:sz w:val="24"/>
          <w:szCs w:val="24"/>
        </w:rPr>
        <w:t xml:space="preserve">redsjednik Opštine donosi odluku o razrješenju člana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omisije.</w:t>
      </w:r>
    </w:p>
    <w:p w14:paraId="20B56A41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11</w:t>
      </w:r>
    </w:p>
    <w:p w14:paraId="6ABA0239" w14:textId="71673E40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O nastupanju razloga iz člana 9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stav 1 alineja 2 </w:t>
      </w:r>
      <w:r w:rsidRPr="00EC265F">
        <w:rPr>
          <w:rFonts w:ascii="Times New Roman" w:hAnsi="Times New Roman" w:cs="Times New Roman"/>
          <w:sz w:val="24"/>
          <w:szCs w:val="24"/>
        </w:rPr>
        <w:t xml:space="preserve">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člana 10 stav 1</w:t>
      </w:r>
      <w:r w:rsidRPr="00EC265F">
        <w:rPr>
          <w:rFonts w:ascii="Times New Roman" w:hAnsi="Times New Roman" w:cs="Times New Roman"/>
          <w:sz w:val="24"/>
          <w:szCs w:val="24"/>
        </w:rPr>
        <w:t xml:space="preserve">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>dluke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Etička k</w:t>
      </w:r>
      <w:r w:rsidRPr="00EC265F">
        <w:rPr>
          <w:rFonts w:ascii="Times New Roman" w:hAnsi="Times New Roman" w:cs="Times New Roman"/>
          <w:sz w:val="24"/>
          <w:szCs w:val="24"/>
        </w:rPr>
        <w:t>omisija je dužna da obavijesti</w:t>
      </w:r>
      <w:r w:rsidR="00044955" w:rsidRPr="00EC265F">
        <w:rPr>
          <w:rFonts w:ascii="Times New Roman" w:hAnsi="Times New Roman" w:cs="Times New Roman"/>
          <w:sz w:val="24"/>
          <w:szCs w:val="24"/>
        </w:rPr>
        <w:t xml:space="preserve"> p</w:t>
      </w:r>
      <w:r w:rsidRPr="00EC265F">
        <w:rPr>
          <w:rFonts w:ascii="Times New Roman" w:hAnsi="Times New Roman" w:cs="Times New Roman"/>
          <w:sz w:val="24"/>
          <w:szCs w:val="24"/>
        </w:rPr>
        <w:t xml:space="preserve">redsjednika Opštine. </w:t>
      </w:r>
    </w:p>
    <w:p w14:paraId="3F04F2D9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Predsjednik Opštine je dužan da izabere novog člana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u roku od 15 dana od dana prestanka funkcije ili razrješenja prije isteka mandata.</w:t>
      </w:r>
    </w:p>
    <w:p w14:paraId="643ED5E2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Mandat novoizabranog člana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omisije traje do isteka mandata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omisije.</w:t>
      </w:r>
    </w:p>
    <w:p w14:paraId="6E1D64E4" w14:textId="734CC942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III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PRAVA I DUŽNOSTI</w:t>
      </w:r>
    </w:p>
    <w:p w14:paraId="3FCAA408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12</w:t>
      </w:r>
    </w:p>
    <w:p w14:paraId="5C03A70A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Etička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vrši svoja prava i dužnosti na osnovu zakona, Etičkog kodeksa i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dluke.</w:t>
      </w:r>
    </w:p>
    <w:p w14:paraId="1AF684A8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Etička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je samostalna i nezavisna u radu.</w:t>
      </w:r>
    </w:p>
    <w:p w14:paraId="411E0EA1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Etičke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za svoj rad odgovara predsjedniku Opštine.</w:t>
      </w:r>
    </w:p>
    <w:p w14:paraId="34D5D7BE" w14:textId="77777777" w:rsidR="003B29B2" w:rsidRPr="00EC265F" w:rsidRDefault="003B29B2" w:rsidP="003B29B2">
      <w:pPr>
        <w:tabs>
          <w:tab w:val="left" w:pos="375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13</w:t>
      </w:r>
    </w:p>
    <w:p w14:paraId="0AC27582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se stara o primjeni i unapređivanju etičkih standarda i pravila ponašanja lokalnih službenika i namještenika (u daljem tekstu: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zaposleni) u organima lokane uprave, posebnim i stručnim službama Opštine, koji su utvrđeni Etičkim kodeksom i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dlukom.</w:t>
      </w:r>
    </w:p>
    <w:p w14:paraId="0C8A293F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14</w:t>
      </w:r>
    </w:p>
    <w:p w14:paraId="2B5CFD9A" w14:textId="3D5C52C8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Zaposleni ima pravo da, prije preduzimanja određene radnje, podnese Etičkoj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omisiji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zahtjev za </w:t>
      </w:r>
      <w:r w:rsidR="00FC5F63"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davanje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mišljenj</w:t>
      </w:r>
      <w:r w:rsidR="00FC5F63" w:rsidRPr="00EC265F">
        <w:rPr>
          <w:rFonts w:ascii="Times New Roman" w:hAnsi="Times New Roman" w:cs="Times New Roman"/>
          <w:sz w:val="24"/>
          <w:szCs w:val="24"/>
          <w:lang w:val="sr-Latn-ME"/>
        </w:rPr>
        <w:t>a,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da li ta radnja predstavlja povredu Etičkog kodeksa.</w:t>
      </w:r>
    </w:p>
    <w:p w14:paraId="3DFE9F0F" w14:textId="064F5B48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lastRenderedPageBreak/>
        <w:t>Etičk</w:t>
      </w:r>
      <w:r w:rsidR="00E2601A"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daje mišljenje iz stava 1 ovog člana</w:t>
      </w:r>
      <w:r w:rsidR="00E2601A" w:rsidRPr="00EC265F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u roku od osam dana od dana podnošenja zahtjeva.</w:t>
      </w:r>
    </w:p>
    <w:p w14:paraId="778949B0" w14:textId="518BD83A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Mišljenje Etičke k</w:t>
      </w:r>
      <w:r w:rsidRPr="00EC265F">
        <w:rPr>
          <w:rFonts w:ascii="Times New Roman" w:hAnsi="Times New Roman" w:cs="Times New Roman"/>
          <w:sz w:val="24"/>
          <w:szCs w:val="24"/>
        </w:rPr>
        <w:t>omisije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ne isključuje pokretanje postupka u skladu sa odredbama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ukoliko je zaposleni propustio da u zahtjevu navede sve činjenice i okolnosti</w:t>
      </w:r>
      <w:r w:rsidR="00914E4B" w:rsidRPr="00EC265F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koje bi, da su bile poznate, dovele do drugačijeg izjašnjenja Etičke k</w:t>
      </w:r>
      <w:r w:rsidRPr="00EC265F">
        <w:rPr>
          <w:rFonts w:ascii="Times New Roman" w:hAnsi="Times New Roman" w:cs="Times New Roman"/>
          <w:sz w:val="24"/>
          <w:szCs w:val="24"/>
        </w:rPr>
        <w:t>omisije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7D2169E4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Izvještaj o radu</w:t>
      </w:r>
    </w:p>
    <w:p w14:paraId="3BAF3C1A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15</w:t>
      </w:r>
    </w:p>
    <w:p w14:paraId="4CA17721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podnosi predsjedniku Opštine izvještaj o radu, do kraja januara tekuće godine za prethodnu godinu.</w:t>
      </w:r>
    </w:p>
    <w:p w14:paraId="3CF9899A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IV</w:t>
      </w:r>
      <w:r w:rsidRPr="00EC2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NAČIN RADA</w:t>
      </w:r>
    </w:p>
    <w:p w14:paraId="1DDF160A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16</w:t>
      </w:r>
    </w:p>
    <w:p w14:paraId="125D35C2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radi na sjednicama.</w:t>
      </w:r>
    </w:p>
    <w:p w14:paraId="73336D14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Poslovnikom o radu Etičke k</w:t>
      </w:r>
      <w:r w:rsidRPr="00EC265F">
        <w:rPr>
          <w:rFonts w:ascii="Times New Roman" w:hAnsi="Times New Roman" w:cs="Times New Roman"/>
          <w:sz w:val="24"/>
          <w:szCs w:val="24"/>
        </w:rPr>
        <w:t>omisije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bliže se uređuje način rada i odlučivanja Etičke k</w:t>
      </w:r>
      <w:r w:rsidRPr="00EC265F">
        <w:rPr>
          <w:rFonts w:ascii="Times New Roman" w:hAnsi="Times New Roman" w:cs="Times New Roman"/>
          <w:sz w:val="24"/>
          <w:szCs w:val="24"/>
        </w:rPr>
        <w:t>omisije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i druga pitanja od značaja za njen rad u skladu sa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dlukom.</w:t>
      </w:r>
    </w:p>
    <w:p w14:paraId="5384EFD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V</w:t>
      </w: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POSTUPAK ZA UTVRĐIVANjE POVREDE ETIČKOG KODEKSA</w:t>
      </w:r>
    </w:p>
    <w:p w14:paraId="06939D3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17</w:t>
      </w:r>
    </w:p>
    <w:p w14:paraId="7BB31202" w14:textId="30E75CB3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sprovodi postupak za utvrđivanje povrede Etičkog kodeksa i donosi odluke i druge akte u skladu sa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dlukom.</w:t>
      </w:r>
    </w:p>
    <w:p w14:paraId="44C435D0" w14:textId="3A3C286B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Postupak iz stava 1 ovog člana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pokreće po sopstvenoj inicijativi ili po pritužbi građana, pravnih lica, nevladinih organizacija i drugih subjekata koji smatraju da je određenim aktom ili radnjom zaposlenog povrijeđen Etički kodeks.</w:t>
      </w:r>
    </w:p>
    <w:p w14:paraId="6887DDC2" w14:textId="4508F9EB" w:rsidR="003B29B2" w:rsidRPr="00EC265F" w:rsidRDefault="003B29B2" w:rsidP="00EC2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Postupak</w:t>
      </w:r>
    </w:p>
    <w:p w14:paraId="3F534C18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18</w:t>
      </w:r>
    </w:p>
    <w:p w14:paraId="799B0EC8" w14:textId="77777777" w:rsidR="003B29B2" w:rsidRPr="00EC265F" w:rsidRDefault="003B29B2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donosi Odluku o pokretanju postupka po sopstvenoj inicijativi kada ocjeni da ima osnova za pokretanje postupka:</w:t>
      </w:r>
    </w:p>
    <w:p w14:paraId="3CD6CBE6" w14:textId="68739464" w:rsidR="003B29B2" w:rsidRPr="00EC265F" w:rsidRDefault="00EC265F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>na osnovu informacija koje su predmet razmatranja od strane nadležnih organa ili informacija objavljenih u medijima;</w:t>
      </w:r>
    </w:p>
    <w:p w14:paraId="17590CE0" w14:textId="4842C83F" w:rsidR="003B29B2" w:rsidRPr="00EC265F" w:rsidRDefault="00EC265F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>kada zaposleni odbije da potpiše izjavu o prihvatanju Etičkog kodeksa;</w:t>
      </w:r>
    </w:p>
    <w:p w14:paraId="4E4FAA71" w14:textId="3A63A72B" w:rsidR="003B29B2" w:rsidRPr="00EC265F" w:rsidRDefault="00EC265F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>kada zaposleni ne dostavi podatke za potrebe vođenja evidencije;</w:t>
      </w:r>
    </w:p>
    <w:p w14:paraId="614A8C50" w14:textId="11491DCA" w:rsidR="003B29B2" w:rsidRPr="00EC265F" w:rsidRDefault="00EC265F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u drugim slučajevima propisanim ovom </w:t>
      </w:r>
      <w:r w:rsidR="003B29B2"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>dlukom.</w:t>
      </w:r>
    </w:p>
    <w:p w14:paraId="053BC9D1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Ukoliko su informacije iz stava 1 ovog člana nepotpune,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vrši dodatne provjere u skladu sa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 i posebnim zakonom kojim se uređuje slobodan pristup informacijama.</w:t>
      </w:r>
    </w:p>
    <w:p w14:paraId="38816ADA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Na postupak po sopstvenoj inicijativi primjenjuju se odredbe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dluke kojima je regulisan postupak po pritužbi.</w:t>
      </w:r>
    </w:p>
    <w:p w14:paraId="57ECF14E" w14:textId="6A826CBB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Pritužba</w:t>
      </w:r>
    </w:p>
    <w:p w14:paraId="5E13C3A5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19</w:t>
      </w:r>
    </w:p>
    <w:p w14:paraId="37458BF9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Pritužba se sačinjava u pisanoj formi i sadrži lično ime zaposlenog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na čiji postupak se podnosi pritužba,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ili podatke na osnovu kojih se njegovo lično ime može utvrditi, mjesto, vrijeme, način izvršenja radnje i druge podatke koji ukazuju na povredu Etičkog kodeksa, ime i adresu podnosioca pritužbe. </w:t>
      </w:r>
    </w:p>
    <w:p w14:paraId="623C4978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dužna je da utvrdi i objavi obrazac pritužbe.</w:t>
      </w:r>
    </w:p>
    <w:p w14:paraId="234BBB73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Zaposleni je dužan da u svojoj radnoj prostoriji obezbijedi obrazac pritužbe u dovoljnom broju primjeraka i da ga istakne na vidnom mjestu.</w:t>
      </w:r>
    </w:p>
    <w:p w14:paraId="0D9E76A3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20</w:t>
      </w:r>
    </w:p>
    <w:p w14:paraId="133A1300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Etička komisija je dužna da postupi i po anonimnoj pritužbi koja sadrži lično ime zaposlenog ili podatke na osnovu kojih se njegovo lični ime može utvrditi, opis radnje koja upućuje na povredu Etičkog kodeksa ili ove Odluke.</w:t>
      </w:r>
    </w:p>
    <w:p w14:paraId="35F79AED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21</w:t>
      </w:r>
    </w:p>
    <w:p w14:paraId="76FF4B37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Osim načina dostavljanja propisanih zakonom kojim se uređuje upravni postupak, pritužba se podnosi i mehanizmom kutije primjedbi i na drugi način koji utvrdi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a.</w:t>
      </w:r>
    </w:p>
    <w:p w14:paraId="730A7146" w14:textId="0A7F32BD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Poziv</w:t>
      </w:r>
    </w:p>
    <w:p w14:paraId="429F8B6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22</w:t>
      </w:r>
    </w:p>
    <w:p w14:paraId="7DB4CF1A" w14:textId="4E25EA61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Zaposleni,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kao i druga lica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koj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mogu da daju potrebne informacije i podnesu dokaze, dužni su da se odazovu pozivu Etičke komisije</w:t>
      </w:r>
      <w:r w:rsidR="00F44C0A"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i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dostave dokaze, odnosno omoguće uvid u dokumentaciju u njihovom posjedu u roku navedenom u pozivu, koji ne može biti duži od osam dana.</w:t>
      </w:r>
    </w:p>
    <w:p w14:paraId="12F68B4B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Postupanje suprotno stavu 1 ovog člana predstavlja povredu Etičkog kodeksa.</w:t>
      </w:r>
    </w:p>
    <w:p w14:paraId="1F8168CD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Poziv Etičke komisije sadrži upozorenje o posledicama nepostupanja u smislu stava 2 ovog člana.</w:t>
      </w:r>
    </w:p>
    <w:p w14:paraId="4CFC0344" w14:textId="5BD7DD78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23</w:t>
      </w:r>
    </w:p>
    <w:p w14:paraId="7B1614E0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Zaposleni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i druga lica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iz člana 24 ove Odluke mogu uskratiti izjavu, odgovor na pojedina pitanja, dostavljanje isprave ili drugog akta ili uvid u dokumentaciju, ako bi se time povrijedila dužnost čuvanja tajnosti podataka ili i iz drugih opravdanih razloga koje cijeni Etička komisija.</w:t>
      </w:r>
    </w:p>
    <w:p w14:paraId="42319A90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2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4</w:t>
      </w:r>
    </w:p>
    <w:p w14:paraId="040368EC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Kada u toku postupka pribavi podatke i isprave koji neopravdano mogu da naruše privatnost ili povredu odredaba Zakona o zaštiti podataka o ličnosti, Etička komisija je dužna da iste sačuva od nedozvoljenog pristupa i zloupotrebe.</w:t>
      </w:r>
    </w:p>
    <w:p w14:paraId="11DCDAB6" w14:textId="2C1B125D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Odluka</w:t>
      </w:r>
    </w:p>
    <w:p w14:paraId="23623C1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2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5</w:t>
      </w:r>
    </w:p>
    <w:p w14:paraId="0AA7EDB7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Odluka kojom se utvrđuje povreda Etičkog kodeksa ili ove Odluke, pored elemenata propisanih zakonom kojim se uređuje upravni postupak, sadrži i preporuku starješeni organa lokalne uprave da pokrene disciplinski postupak u skladu sa zakonom i Etičkim kodeksom.</w:t>
      </w:r>
    </w:p>
    <w:p w14:paraId="1705EE21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Odluka Etičke komisije iz stava 1 ovog člana je izvršna.</w:t>
      </w:r>
    </w:p>
    <w:p w14:paraId="164F2B4D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Zavisno od težine i pos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l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edica povrede Etičkog kodeksa,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može izvršnu odluku iz stava 2 ovog člana dostaviti Predsjedniku Opštine i objaviti je u medijima.</w:t>
      </w:r>
    </w:p>
    <w:p w14:paraId="18EA6D8E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Ako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utvrdi da ne postoji povreda Etičkog kodeksa u radnji ili ponašanju zaposlenog, o tome obavještava zaposlenog, kao i podnosioca pritužbe, ukoliko je postupak pokrenut po pritužbi.</w:t>
      </w:r>
    </w:p>
    <w:p w14:paraId="74799841" w14:textId="77777777" w:rsidR="003B29B2" w:rsidRPr="00EC265F" w:rsidRDefault="003B29B2" w:rsidP="003B29B2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2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6</w:t>
      </w:r>
    </w:p>
    <w:p w14:paraId="77D2F43D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Odluka Etičke komisije dostavlja se zaposlenom, organu lokalne uprave u kojem je zaposleni zasnovao radni odnos, odnosno u koji je raspoređen, organu lokalne uprave nadležnom za vođenje kadrovske evidencije i podnosiocu pritužbe koji je naveo podatke za dostavu, u roku od  15 dana od dana donošenja Odluke.</w:t>
      </w:r>
    </w:p>
    <w:p w14:paraId="268D82F9" w14:textId="77777777" w:rsidR="004B411B" w:rsidRDefault="004B411B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1A20EB1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2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7</w:t>
      </w:r>
    </w:p>
    <w:p w14:paraId="7BE77026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Kada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 utvrdi da u radnjama zaposlenog ima elemenata krivičnog ili drugog kažnjivog djela, dužna je da podnese prijavu nadležnom organu.</w:t>
      </w:r>
    </w:p>
    <w:p w14:paraId="0AC7839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Saradnja</w:t>
      </w:r>
    </w:p>
    <w:p w14:paraId="5CA6222F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28</w:t>
      </w:r>
    </w:p>
    <w:p w14:paraId="6C7A4F3F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Organi lokalne uprave dužni su da sarađuju sa Etičkom komisijom na njen pisani zahtjev.</w:t>
      </w:r>
    </w:p>
    <w:p w14:paraId="2CCEE0C4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Saradnja iz stava 1 ovog člana obuhvata obavezu organa lokalne uprave da informišu Etičku komisiju o primjeni Etičkog kodeksa, odnosno da joj dostave podatke, akte i isprave neophodne za vršenje prava i dužnosti utvrđenih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dlukom, u roku od osam dana od dana podnošenja zahtjeva.</w:t>
      </w:r>
    </w:p>
    <w:p w14:paraId="46A9382E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O postupanju organa lokalne uprave suprotno ovom članu,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obavještava predsjednika Opštine.</w:t>
      </w:r>
    </w:p>
    <w:p w14:paraId="0E1EEEC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 </w:t>
      </w: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>PRELAZNE I ZAVRŠNE ODREDBE</w:t>
      </w:r>
    </w:p>
    <w:p w14:paraId="40777584" w14:textId="77777777" w:rsidR="003B29B2" w:rsidRPr="00EC265F" w:rsidRDefault="003B29B2" w:rsidP="003B29B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>Član 29</w:t>
      </w:r>
    </w:p>
    <w:p w14:paraId="41E41C93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Ovlašćeni predlagači iz člana 7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 xml:space="preserve">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 xml:space="preserve">dluke dužni su da predloge za člana Etičke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omisije </w:t>
      </w:r>
      <w:r w:rsidRPr="00EC265F">
        <w:rPr>
          <w:rFonts w:ascii="Times New Roman" w:hAnsi="Times New Roman" w:cs="Times New Roman"/>
          <w:sz w:val="24"/>
          <w:szCs w:val="24"/>
        </w:rPr>
        <w:t xml:space="preserve">dostave po zahtjevu predsjednika Opštine u roku od 20 dana od dana stupanja na snagu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>dluke.</w:t>
      </w:r>
    </w:p>
    <w:p w14:paraId="2B446856" w14:textId="77777777" w:rsidR="003B29B2" w:rsidRPr="00EC265F" w:rsidRDefault="003B29B2" w:rsidP="003B29B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>Član 3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0</w:t>
      </w:r>
    </w:p>
    <w:p w14:paraId="7A6380BB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a </w:t>
      </w:r>
      <w:r w:rsidRPr="00EC265F">
        <w:rPr>
          <w:rFonts w:ascii="Times New Roman" w:hAnsi="Times New Roman" w:cs="Times New Roman"/>
          <w:sz w:val="24"/>
          <w:szCs w:val="24"/>
        </w:rPr>
        <w:t xml:space="preserve">je dužna da u roku od 15 dana od dana svog konstituisanja dostavi zaposlenim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Etički k</w:t>
      </w:r>
      <w:r w:rsidRPr="00EC265F">
        <w:rPr>
          <w:rFonts w:ascii="Times New Roman" w:hAnsi="Times New Roman" w:cs="Times New Roman"/>
          <w:sz w:val="24"/>
          <w:szCs w:val="24"/>
        </w:rPr>
        <w:t>odeks i tekst pisane izjave o prihvatanju njegovih odredaba.</w:t>
      </w:r>
    </w:p>
    <w:p w14:paraId="1EEF8DB5" w14:textId="77777777" w:rsidR="003B29B2" w:rsidRPr="00EC265F" w:rsidRDefault="003B29B2" w:rsidP="003B29B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>Član 3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</w:t>
      </w:r>
    </w:p>
    <w:p w14:paraId="671C113F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a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će</w:t>
      </w:r>
      <w:r w:rsidRPr="00EC265F">
        <w:rPr>
          <w:rFonts w:ascii="Times New Roman" w:hAnsi="Times New Roman" w:cs="Times New Roman"/>
          <w:sz w:val="24"/>
          <w:szCs w:val="24"/>
        </w:rPr>
        <w:t xml:space="preserve"> donije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ti</w:t>
      </w:r>
      <w:r w:rsidRPr="00EC265F">
        <w:rPr>
          <w:rFonts w:ascii="Times New Roman" w:hAnsi="Times New Roman" w:cs="Times New Roman"/>
          <w:sz w:val="24"/>
          <w:szCs w:val="24"/>
        </w:rPr>
        <w:t xml:space="preserve"> Poslovnik o radu u roku od 30 dana od dana konstituisanja.</w:t>
      </w:r>
    </w:p>
    <w:p w14:paraId="78E18E56" w14:textId="77777777" w:rsidR="003B29B2" w:rsidRPr="00EC265F" w:rsidRDefault="003B29B2" w:rsidP="003B29B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3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2</w:t>
      </w:r>
    </w:p>
    <w:p w14:paraId="001E6598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Danom stupanja na snagu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Odluke </w:t>
      </w:r>
      <w:r w:rsidRPr="00EC265F">
        <w:rPr>
          <w:rFonts w:ascii="Times New Roman" w:hAnsi="Times New Roman" w:cs="Times New Roman"/>
          <w:sz w:val="24"/>
          <w:szCs w:val="24"/>
        </w:rPr>
        <w:t xml:space="preserve">prestaje da važi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Odluka o </w:t>
      </w:r>
      <w:r w:rsidRPr="00EC265F">
        <w:rPr>
          <w:rFonts w:ascii="Times New Roman" w:hAnsi="Times New Roman" w:cs="Times New Roman"/>
          <w:sz w:val="24"/>
          <w:szCs w:val="24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oj</w:t>
      </w:r>
      <w:r w:rsidRPr="00EC265F">
        <w:rPr>
          <w:rFonts w:ascii="Times New Roman" w:hAnsi="Times New Roman" w:cs="Times New Roman"/>
          <w:sz w:val="24"/>
          <w:szCs w:val="24"/>
        </w:rPr>
        <w:t xml:space="preserve"> ko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misiji za lokalne službenike i namještenike u opštini Plužine</w:t>
      </w:r>
      <w:r w:rsidRPr="00EC265F">
        <w:rPr>
          <w:rFonts w:ascii="Times New Roman" w:hAnsi="Times New Roman" w:cs="Times New Roman"/>
          <w:sz w:val="24"/>
          <w:szCs w:val="24"/>
        </w:rPr>
        <w:t xml:space="preserve"> (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„Sl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. li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st C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G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– opštinski propisi“ br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22/11).</w:t>
      </w:r>
    </w:p>
    <w:p w14:paraId="1C9B341A" w14:textId="77777777" w:rsidR="003B29B2" w:rsidRPr="00EC265F" w:rsidRDefault="003B29B2" w:rsidP="003B29B2">
      <w:pPr>
        <w:widowControl w:val="0"/>
        <w:autoSpaceDE w:val="0"/>
        <w:autoSpaceDN w:val="0"/>
        <w:spacing w:after="0" w:line="240" w:lineRule="auto"/>
        <w:ind w:left="720" w:right="720" w:firstLine="720"/>
        <w:jc w:val="center"/>
        <w:outlineLvl w:val="1"/>
        <w:rPr>
          <w:rFonts w:ascii="Times New Roman" w:eastAsia="Cambria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eastAsia="Cambria" w:hAnsi="Times New Roman" w:cs="Times New Roman"/>
          <w:b/>
          <w:sz w:val="24"/>
          <w:szCs w:val="24"/>
          <w:lang w:val="sr-Cyrl-ME"/>
        </w:rPr>
        <w:t>Član 3</w:t>
      </w:r>
      <w:r w:rsidRPr="00EC265F">
        <w:rPr>
          <w:rFonts w:ascii="Times New Roman" w:eastAsia="Cambria" w:hAnsi="Times New Roman" w:cs="Times New Roman"/>
          <w:b/>
          <w:sz w:val="24"/>
          <w:szCs w:val="24"/>
          <w:lang w:val="sr-Latn-ME"/>
        </w:rPr>
        <w:t>3</w:t>
      </w:r>
    </w:p>
    <w:p w14:paraId="092A8744" w14:textId="77777777" w:rsidR="003B29B2" w:rsidRPr="00EC265F" w:rsidRDefault="003B29B2" w:rsidP="00EC265F">
      <w:pPr>
        <w:ind w:right="-22" w:firstLine="720"/>
        <w:jc w:val="both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Odluka stupa na snagu </w:t>
      </w:r>
      <w:r w:rsidRPr="00EC265F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osmog dana od dana objavljivanja u „Sl. listu CG – opštinski propisi“.</w:t>
      </w:r>
    </w:p>
    <w:p w14:paraId="507FE89F" w14:textId="77777777" w:rsidR="00EC265F" w:rsidRDefault="00EC265F" w:rsidP="00EC265F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SKUPŠTINA OPŠTINE PLUŽINE</w:t>
      </w:r>
    </w:p>
    <w:p w14:paraId="560C06AF" w14:textId="528B0351" w:rsidR="00EC265F" w:rsidRDefault="00EC265F" w:rsidP="00EC265F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Broj: 016/040-03-35/1</w:t>
      </w:r>
    </w:p>
    <w:p w14:paraId="79281BDF" w14:textId="77777777" w:rsidR="00EC265F" w:rsidRDefault="00EC265F" w:rsidP="00EC265F">
      <w:pPr>
        <w:spacing w:after="0"/>
        <w:ind w:left="720" w:right="-2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Plužine, 26.03.2026.godine</w:t>
      </w:r>
      <w:r w:rsidRPr="00F36964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</w:rPr>
        <w:t xml:space="preserve">               </w:t>
      </w: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1513584" w14:textId="77777777" w:rsidR="00EC265F" w:rsidRPr="00EC265F" w:rsidRDefault="00EC265F" w:rsidP="00EC265F">
      <w:pPr>
        <w:spacing w:after="0"/>
        <w:ind w:left="720" w:right="-22"/>
        <w:jc w:val="center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302763DC" w14:textId="12C24156" w:rsidR="00EC265F" w:rsidRPr="00EC265F" w:rsidRDefault="00EC265F" w:rsidP="00EC265F">
      <w:pPr>
        <w:spacing w:after="0"/>
        <w:ind w:left="720" w:right="-22"/>
        <w:jc w:val="right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Predsjednik </w:t>
      </w:r>
    </w:p>
    <w:p w14:paraId="722EC5D6" w14:textId="77777777" w:rsidR="00EC265F" w:rsidRPr="00F36964" w:rsidRDefault="00EC265F" w:rsidP="00EC265F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Petar Mitrić </w:t>
      </w:r>
    </w:p>
    <w:p w14:paraId="4668023F" w14:textId="77777777" w:rsidR="000A557C" w:rsidRPr="00EC265F" w:rsidRDefault="000A557C" w:rsidP="000A55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A557C" w:rsidRPr="00EC26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CFDC8" w14:textId="77777777" w:rsidR="00C70282" w:rsidRDefault="00C70282" w:rsidP="000A557C">
      <w:pPr>
        <w:spacing w:after="0" w:line="240" w:lineRule="auto"/>
      </w:pPr>
      <w:r>
        <w:separator/>
      </w:r>
    </w:p>
  </w:endnote>
  <w:endnote w:type="continuationSeparator" w:id="0">
    <w:p w14:paraId="014F4013" w14:textId="77777777" w:rsidR="00C70282" w:rsidRDefault="00C70282" w:rsidP="000A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925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E4CD7" w14:textId="6075BCDE" w:rsidR="00EC265F" w:rsidRDefault="00EC26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6D395B" w14:textId="77777777" w:rsidR="000A557C" w:rsidRDefault="000A5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334F3" w14:textId="77777777" w:rsidR="00C70282" w:rsidRDefault="00C70282" w:rsidP="000A557C">
      <w:pPr>
        <w:spacing w:after="0" w:line="240" w:lineRule="auto"/>
      </w:pPr>
      <w:r>
        <w:separator/>
      </w:r>
    </w:p>
  </w:footnote>
  <w:footnote w:type="continuationSeparator" w:id="0">
    <w:p w14:paraId="6EB512DC" w14:textId="77777777" w:rsidR="00C70282" w:rsidRDefault="00C70282" w:rsidP="000A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5085"/>
    <w:multiLevelType w:val="hybridMultilevel"/>
    <w:tmpl w:val="C896C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20FC"/>
    <w:multiLevelType w:val="hybridMultilevel"/>
    <w:tmpl w:val="35485A96"/>
    <w:lvl w:ilvl="0" w:tplc="4B1252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5191F"/>
    <w:multiLevelType w:val="hybridMultilevel"/>
    <w:tmpl w:val="6CC8C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2200E"/>
    <w:multiLevelType w:val="hybridMultilevel"/>
    <w:tmpl w:val="BCCA0F00"/>
    <w:lvl w:ilvl="0" w:tplc="B7D4B9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E535E4"/>
    <w:multiLevelType w:val="hybridMultilevel"/>
    <w:tmpl w:val="BE0AF980"/>
    <w:lvl w:ilvl="0" w:tplc="079068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749A0"/>
    <w:multiLevelType w:val="hybridMultilevel"/>
    <w:tmpl w:val="2C448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C"/>
    <w:rsid w:val="00030F7E"/>
    <w:rsid w:val="00044955"/>
    <w:rsid w:val="000A557C"/>
    <w:rsid w:val="000D086E"/>
    <w:rsid w:val="000D0B6F"/>
    <w:rsid w:val="001049C4"/>
    <w:rsid w:val="00142438"/>
    <w:rsid w:val="00195A00"/>
    <w:rsid w:val="00195E2F"/>
    <w:rsid w:val="001D352E"/>
    <w:rsid w:val="00200C4D"/>
    <w:rsid w:val="00214FB7"/>
    <w:rsid w:val="00244CB8"/>
    <w:rsid w:val="00291DC9"/>
    <w:rsid w:val="00355BC3"/>
    <w:rsid w:val="003660D6"/>
    <w:rsid w:val="00383560"/>
    <w:rsid w:val="003B29B2"/>
    <w:rsid w:val="00401868"/>
    <w:rsid w:val="00443989"/>
    <w:rsid w:val="0049192F"/>
    <w:rsid w:val="004B411B"/>
    <w:rsid w:val="00525783"/>
    <w:rsid w:val="005854B2"/>
    <w:rsid w:val="005E7E70"/>
    <w:rsid w:val="0073602D"/>
    <w:rsid w:val="00864814"/>
    <w:rsid w:val="008A5809"/>
    <w:rsid w:val="008C307B"/>
    <w:rsid w:val="00912218"/>
    <w:rsid w:val="00914E4B"/>
    <w:rsid w:val="00985833"/>
    <w:rsid w:val="00992348"/>
    <w:rsid w:val="009A57E8"/>
    <w:rsid w:val="009C15EF"/>
    <w:rsid w:val="00A315E6"/>
    <w:rsid w:val="00A37DAB"/>
    <w:rsid w:val="00A63F1C"/>
    <w:rsid w:val="00AF66C6"/>
    <w:rsid w:val="00AF7D99"/>
    <w:rsid w:val="00B31778"/>
    <w:rsid w:val="00BB2DAD"/>
    <w:rsid w:val="00C70282"/>
    <w:rsid w:val="00C90F75"/>
    <w:rsid w:val="00CA1B21"/>
    <w:rsid w:val="00D11359"/>
    <w:rsid w:val="00D43295"/>
    <w:rsid w:val="00D44DCC"/>
    <w:rsid w:val="00E2101C"/>
    <w:rsid w:val="00E2601A"/>
    <w:rsid w:val="00EA72BF"/>
    <w:rsid w:val="00EA7B22"/>
    <w:rsid w:val="00EC265F"/>
    <w:rsid w:val="00F24662"/>
    <w:rsid w:val="00F44C0A"/>
    <w:rsid w:val="00FC5F63"/>
    <w:rsid w:val="00FE0E23"/>
    <w:rsid w:val="00FF171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3618"/>
  <w15:chartTrackingRefBased/>
  <w15:docId w15:val="{5C5BC539-F77C-4AA7-90EF-9A7EE87D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7C"/>
    <w:pPr>
      <w:ind w:left="720"/>
      <w:contextualSpacing/>
    </w:pPr>
  </w:style>
  <w:style w:type="paragraph" w:customStyle="1" w:styleId="1tekst">
    <w:name w:val="_1tekst"/>
    <w:basedOn w:val="Normal"/>
    <w:rsid w:val="000A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A5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bs-Lat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A557C"/>
    <w:rPr>
      <w:rFonts w:ascii="Times New Roman" w:eastAsia="Times New Roman" w:hAnsi="Times New Roman" w:cs="Times New Roman"/>
      <w:sz w:val="23"/>
      <w:szCs w:val="23"/>
      <w:lang w:val="bs-Latn"/>
    </w:rPr>
  </w:style>
  <w:style w:type="character" w:styleId="Hyperlink">
    <w:name w:val="Hyperlink"/>
    <w:basedOn w:val="DefaultParagraphFont"/>
    <w:uiPriority w:val="99"/>
    <w:semiHidden/>
    <w:unhideWhenUsed/>
    <w:rsid w:val="000A55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7C"/>
  </w:style>
  <w:style w:type="paragraph" w:styleId="Footer">
    <w:name w:val="footer"/>
    <w:basedOn w:val="Normal"/>
    <w:link w:val="FooterChar"/>
    <w:uiPriority w:val="99"/>
    <w:unhideWhenUsed/>
    <w:rsid w:val="000A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</cp:revision>
  <cp:lastPrinted>2026-03-10T06:25:00Z</cp:lastPrinted>
  <dcterms:created xsi:type="dcterms:W3CDTF">2026-03-24T13:48:00Z</dcterms:created>
  <dcterms:modified xsi:type="dcterms:W3CDTF">2026-03-25T06:51:00Z</dcterms:modified>
</cp:coreProperties>
</file>